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35678400"/>
        <w:docPartObj>
          <w:docPartGallery w:val="Cover Pages"/>
          <w:docPartUnique/>
        </w:docPartObj>
      </w:sdtPr>
      <w:sdtEndPr>
        <w:rPr>
          <w:sz w:val="56"/>
          <w:szCs w:val="56"/>
        </w:rPr>
      </w:sdtEndPr>
      <w:sdtContent>
        <w:p w:rsidR="008B2CB3" w:rsidRDefault="008B2CB3"/>
        <w:p w:rsidR="0057428C" w:rsidRDefault="0057428C"/>
        <w:p w:rsidR="0057428C" w:rsidRDefault="0057428C"/>
        <w:p w:rsidR="0057428C" w:rsidRPr="008772E7" w:rsidRDefault="0057428C"/>
        <w:tbl>
          <w:tblPr>
            <w:tblpPr w:leftFromText="187" w:rightFromText="187" w:horzAnchor="margin" w:tblpXSpec="center" w:tblpYSpec="bottom"/>
            <w:tblW w:w="5000" w:type="pct"/>
            <w:tblLook w:val="04A0"/>
          </w:tblPr>
          <w:tblGrid>
            <w:gridCol w:w="8720"/>
          </w:tblGrid>
          <w:tr w:rsidR="008B2CB3">
            <w:tc>
              <w:tcPr>
                <w:tcW w:w="5000" w:type="pct"/>
              </w:tcPr>
              <w:p w:rsidR="008B2CB3" w:rsidRDefault="008B2CB3">
                <w:pPr>
                  <w:pStyle w:val="Sinespaciado"/>
                </w:pPr>
              </w:p>
            </w:tc>
          </w:tr>
        </w:tbl>
        <w:tbl>
          <w:tblPr>
            <w:tblStyle w:val="Tablaconcuadrcula"/>
            <w:tblW w:w="5192" w:type="pct"/>
            <w:tblLook w:val="04A0"/>
          </w:tblPr>
          <w:tblGrid>
            <w:gridCol w:w="9055"/>
          </w:tblGrid>
          <w:tr w:rsidR="0057428C" w:rsidTr="0057428C">
            <w:trPr>
              <w:trHeight w:val="360"/>
            </w:trPr>
            <w:tc>
              <w:tcPr>
                <w:tcW w:w="5000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57428C" w:rsidRDefault="0057428C">
                <w:pPr>
                  <w:pStyle w:val="Sinespaciado"/>
                  <w:jc w:val="center"/>
                </w:pPr>
              </w:p>
              <w:p w:rsidR="007F4599" w:rsidRDefault="007F4599">
                <w:pPr>
                  <w:pStyle w:val="Sinespaciado"/>
                  <w:jc w:val="center"/>
                  <w:rPr>
                    <w:color w:val="4F81BD" w:themeColor="accent1"/>
                    <w:sz w:val="72"/>
                    <w:szCs w:val="72"/>
                  </w:rPr>
                </w:pPr>
                <w:r>
                  <w:rPr>
                    <w:color w:val="4F81BD" w:themeColor="accent1"/>
                    <w:sz w:val="72"/>
                    <w:szCs w:val="72"/>
                  </w:rPr>
                  <w:t>Descubrimiento de Información en Textos</w:t>
                </w:r>
                <w:r w:rsidR="0057428C" w:rsidRPr="0057428C">
                  <w:rPr>
                    <w:color w:val="4F81BD" w:themeColor="accent1"/>
                    <w:sz w:val="72"/>
                    <w:szCs w:val="72"/>
                  </w:rPr>
                  <w:t xml:space="preserve"> </w:t>
                </w:r>
              </w:p>
              <w:p w:rsidR="0057428C" w:rsidRDefault="0057428C">
                <w:pPr>
                  <w:pStyle w:val="Sinespaciado"/>
                  <w:jc w:val="center"/>
                  <w:rPr>
                    <w:color w:val="4F81BD" w:themeColor="accent1"/>
                    <w:sz w:val="72"/>
                    <w:szCs w:val="72"/>
                  </w:rPr>
                </w:pPr>
                <w:r w:rsidRPr="0057428C">
                  <w:rPr>
                    <w:color w:val="4F81BD" w:themeColor="accent1"/>
                    <w:sz w:val="72"/>
                    <w:szCs w:val="72"/>
                  </w:rPr>
                  <w:t xml:space="preserve">Tarea </w:t>
                </w:r>
                <w:r w:rsidR="00EB729A">
                  <w:rPr>
                    <w:color w:val="4F81BD" w:themeColor="accent1"/>
                    <w:sz w:val="72"/>
                    <w:szCs w:val="72"/>
                  </w:rPr>
                  <w:t>del Tema 3</w:t>
                </w:r>
              </w:p>
              <w:p w:rsidR="00EB729A" w:rsidRDefault="00EB729A">
                <w:pPr>
                  <w:pStyle w:val="Sinespaciado"/>
                  <w:jc w:val="center"/>
                  <w:rPr>
                    <w:color w:val="4F81BD" w:themeColor="accent1"/>
                    <w:sz w:val="72"/>
                    <w:szCs w:val="72"/>
                  </w:rPr>
                </w:pPr>
                <w:r>
                  <w:rPr>
                    <w:color w:val="4F81BD" w:themeColor="accent1"/>
                    <w:sz w:val="72"/>
                    <w:szCs w:val="72"/>
                  </w:rPr>
                  <w:t>Estándares de Anotaciones</w:t>
                </w:r>
              </w:p>
              <w:p w:rsidR="00EB729A" w:rsidRPr="0057428C" w:rsidRDefault="00EB729A">
                <w:pPr>
                  <w:pStyle w:val="Sinespaciado"/>
                  <w:jc w:val="center"/>
                  <w:rPr>
                    <w:color w:val="4F81BD" w:themeColor="accent1"/>
                    <w:sz w:val="72"/>
                    <w:szCs w:val="72"/>
                  </w:rPr>
                </w:pPr>
              </w:p>
              <w:p w:rsidR="0057428C" w:rsidRDefault="0057428C">
                <w:pPr>
                  <w:pStyle w:val="Sinespaciado"/>
                  <w:jc w:val="center"/>
                </w:pPr>
              </w:p>
              <w:p w:rsidR="0057428C" w:rsidRDefault="0057428C">
                <w:pPr>
                  <w:pStyle w:val="Sinespaciado"/>
                  <w:jc w:val="center"/>
                </w:pPr>
              </w:p>
              <w:p w:rsidR="0057428C" w:rsidRDefault="0057428C">
                <w:pPr>
                  <w:pStyle w:val="Sinespaciado"/>
                  <w:jc w:val="center"/>
                </w:pPr>
              </w:p>
              <w:p w:rsidR="0057428C" w:rsidRDefault="0057428C">
                <w:pPr>
                  <w:pStyle w:val="Sinespaciado"/>
                  <w:jc w:val="center"/>
                </w:pPr>
              </w:p>
              <w:p w:rsidR="0057428C" w:rsidRDefault="0057428C">
                <w:pPr>
                  <w:pStyle w:val="Sinespaciado"/>
                  <w:jc w:val="center"/>
                </w:pPr>
              </w:p>
              <w:p w:rsidR="0057428C" w:rsidRDefault="0057428C">
                <w:pPr>
                  <w:pStyle w:val="Sinespaciado"/>
                  <w:jc w:val="center"/>
                </w:pPr>
              </w:p>
              <w:p w:rsidR="0057428C" w:rsidRDefault="0057428C">
                <w:pPr>
                  <w:pStyle w:val="Sinespaciado"/>
                  <w:jc w:val="center"/>
                </w:pPr>
              </w:p>
              <w:p w:rsidR="0057428C" w:rsidRDefault="0057428C">
                <w:pPr>
                  <w:pStyle w:val="Sinespaciado"/>
                  <w:jc w:val="center"/>
                </w:pPr>
              </w:p>
              <w:p w:rsidR="0057428C" w:rsidRDefault="0057428C">
                <w:pPr>
                  <w:pStyle w:val="Sinespaciado"/>
                  <w:jc w:val="center"/>
                </w:pPr>
              </w:p>
              <w:p w:rsidR="0057428C" w:rsidRDefault="0057428C">
                <w:pPr>
                  <w:pStyle w:val="Sinespaciado"/>
                  <w:jc w:val="center"/>
                </w:pPr>
              </w:p>
              <w:p w:rsidR="0057428C" w:rsidRDefault="0057428C">
                <w:pPr>
                  <w:pStyle w:val="Sinespaciado"/>
                  <w:jc w:val="center"/>
                </w:pPr>
              </w:p>
              <w:p w:rsidR="0057428C" w:rsidRDefault="0057428C">
                <w:pPr>
                  <w:pStyle w:val="Sinespaciado"/>
                  <w:jc w:val="center"/>
                </w:pPr>
              </w:p>
              <w:p w:rsidR="0057428C" w:rsidRDefault="0057428C">
                <w:pPr>
                  <w:pStyle w:val="Sinespaciado"/>
                  <w:jc w:val="center"/>
                </w:pPr>
              </w:p>
              <w:p w:rsidR="007F4599" w:rsidRDefault="007F4599">
                <w:pPr>
                  <w:pStyle w:val="Sinespaciado"/>
                  <w:jc w:val="center"/>
                </w:pPr>
              </w:p>
              <w:p w:rsidR="0057428C" w:rsidRDefault="0057428C">
                <w:pPr>
                  <w:pStyle w:val="Sinespaciado"/>
                  <w:jc w:val="center"/>
                </w:pPr>
              </w:p>
            </w:tc>
          </w:tr>
          <w:tr w:rsidR="0057428C" w:rsidTr="0057428C">
            <w:trPr>
              <w:trHeight w:val="360"/>
            </w:trPr>
            <w:sdt>
              <w:sdtPr>
                <w:rPr>
                  <w:b/>
                  <w:bCs/>
                </w:rPr>
                <w:alias w:val="Aut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top w:val="nil"/>
                      <w:left w:val="nil"/>
                      <w:bottom w:val="nil"/>
                      <w:right w:val="nil"/>
                    </w:tcBorders>
                    <w:hideMark/>
                  </w:tcPr>
                  <w:p w:rsidR="0057428C" w:rsidRDefault="0057428C">
                    <w:pPr>
                      <w:pStyle w:val="Sinespaciad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José Alberto Benítez </w:t>
                    </w:r>
                    <w:proofErr w:type="spellStart"/>
                    <w:r>
                      <w:rPr>
                        <w:b/>
                        <w:bCs/>
                      </w:rPr>
                      <w:t>Andrades</w:t>
                    </w:r>
                    <w:proofErr w:type="spellEnd"/>
                  </w:p>
                </w:tc>
              </w:sdtContent>
            </w:sdt>
          </w:tr>
          <w:tr w:rsidR="0057428C" w:rsidTr="0057428C">
            <w:trPr>
              <w:trHeight w:val="360"/>
            </w:trPr>
            <w:tc>
              <w:tcPr>
                <w:tcW w:w="5000" w:type="pct"/>
                <w:tcBorders>
                  <w:top w:val="nil"/>
                  <w:left w:val="nil"/>
                  <w:bottom w:val="nil"/>
                  <w:right w:val="nil"/>
                </w:tcBorders>
                <w:hideMark/>
              </w:tcPr>
              <w:p w:rsidR="0057428C" w:rsidRDefault="0057428C">
                <w:pPr>
                  <w:pStyle w:val="Sinespaciado"/>
                  <w:jc w:val="righ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71454586A</w:t>
                </w:r>
              </w:p>
            </w:tc>
          </w:tr>
          <w:tr w:rsidR="0057428C" w:rsidTr="0057428C">
            <w:trPr>
              <w:trHeight w:val="360"/>
            </w:trPr>
            <w:tc>
              <w:tcPr>
                <w:tcW w:w="5000" w:type="pct"/>
                <w:tcBorders>
                  <w:top w:val="nil"/>
                  <w:left w:val="nil"/>
                  <w:bottom w:val="nil"/>
                  <w:right w:val="nil"/>
                </w:tcBorders>
                <w:hideMark/>
              </w:tcPr>
              <w:p w:rsidR="0057428C" w:rsidRDefault="007F4599">
                <w:pPr>
                  <w:pStyle w:val="Sinespaciado"/>
                  <w:jc w:val="righ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Descubrimiento de Información en Textos</w:t>
                </w:r>
              </w:p>
              <w:p w:rsidR="0057428C" w:rsidRDefault="0057428C">
                <w:pPr>
                  <w:pStyle w:val="Sinespaciado"/>
                  <w:jc w:val="righ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Máster en Lenguajes y Sistemas Informáticos - Tecnologías del Lenguaje en la Web</w:t>
                </w:r>
              </w:p>
              <w:p w:rsidR="0057428C" w:rsidRDefault="0057428C">
                <w:pPr>
                  <w:pStyle w:val="Sinespaciado"/>
                  <w:jc w:val="righ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UNED</w:t>
                </w:r>
              </w:p>
            </w:tc>
          </w:tr>
          <w:tr w:rsidR="0057428C" w:rsidTr="0057428C">
            <w:trPr>
              <w:trHeight w:val="360"/>
            </w:trPr>
            <w:sdt>
              <w:sdtPr>
                <w:rPr>
                  <w:b/>
                  <w:bCs/>
                </w:rPr>
                <w:alias w:val="Fecha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dd/MM/yyyy"/>
                  <w:lid w:val="es-ES"/>
                  <w:storeMappedDataAs w:val="dateTime"/>
                  <w:calendar w:val="gregorian"/>
                </w:date>
              </w:sdtPr>
              <w:sdtContent>
                <w:tc>
                  <w:tcPr>
                    <w:tcW w:w="5000" w:type="pct"/>
                    <w:tcBorders>
                      <w:top w:val="nil"/>
                      <w:left w:val="nil"/>
                      <w:bottom w:val="nil"/>
                      <w:right w:val="nil"/>
                    </w:tcBorders>
                    <w:hideMark/>
                  </w:tcPr>
                  <w:p w:rsidR="0057428C" w:rsidRDefault="007F4599">
                    <w:pPr>
                      <w:pStyle w:val="Sinespaciad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7 de enero de 2011</w:t>
                    </w:r>
                  </w:p>
                </w:tc>
              </w:sdtContent>
            </w:sdt>
          </w:tr>
        </w:tbl>
        <w:p w:rsidR="0057428C" w:rsidRDefault="00864509" w:rsidP="0057428C">
          <w:pPr>
            <w:rPr>
              <w:sz w:val="56"/>
              <w:szCs w:val="56"/>
            </w:rPr>
          </w:pPr>
        </w:p>
      </w:sdtContent>
    </w:sdt>
    <w:p w:rsidR="00EB729A" w:rsidRDefault="00EB729A" w:rsidP="00EB729A">
      <w:pPr>
        <w:pStyle w:val="Ttulo1"/>
      </w:pPr>
      <w:r>
        <w:lastRenderedPageBreak/>
        <w:tab/>
        <w:t>Tarea obligatoria del Tema 3. Estándares de anotaciones</w:t>
      </w:r>
    </w:p>
    <w:p w:rsidR="00EB729A" w:rsidRPr="00EB729A" w:rsidRDefault="00EB729A" w:rsidP="00EB729A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</w:rPr>
      </w:pPr>
      <w:r w:rsidRPr="00EB729A">
        <w:rPr>
          <w:rFonts w:cstheme="minorHAnsi"/>
          <w:color w:val="000000"/>
        </w:rPr>
        <w:t>El fichero Practica_Tema_3_ejemplo.xml que encontrarás en el repositorio de materiales contiene un documento XML con ejemplares de un tipo de documento administrativo: Órdenes Forales. La realización de la práctica consiste en:</w:t>
      </w:r>
    </w:p>
    <w:p w:rsidR="00EB729A" w:rsidRPr="00EB729A" w:rsidRDefault="00EB729A" w:rsidP="00EB729A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</w:rPr>
      </w:pPr>
      <w:r w:rsidRPr="00EB729A">
        <w:rPr>
          <w:rFonts w:cstheme="minorHAnsi"/>
          <w:color w:val="000000"/>
        </w:rPr>
        <w:t>1. Comprobar si dicho documento XML es un documento conforme con TEI Lite o con un subconjunto conforme con TEI Lite. Explicar por</w:t>
      </w:r>
      <w:r>
        <w:rPr>
          <w:rFonts w:cstheme="minorHAnsi"/>
          <w:color w:val="000000"/>
        </w:rPr>
        <w:t xml:space="preserve"> </w:t>
      </w:r>
      <w:r w:rsidRPr="00EB729A">
        <w:rPr>
          <w:rFonts w:cstheme="minorHAnsi"/>
          <w:color w:val="000000"/>
        </w:rPr>
        <w:t>qué lo es o no.</w:t>
      </w:r>
    </w:p>
    <w:p w:rsidR="00EB729A" w:rsidRPr="00EB729A" w:rsidRDefault="00EB729A" w:rsidP="00EB729A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</w:rPr>
      </w:pPr>
      <w:r w:rsidRPr="00EB729A">
        <w:rPr>
          <w:rFonts w:cstheme="minorHAnsi"/>
          <w:color w:val="000000"/>
        </w:rPr>
        <w:t>2. En caso de que no lo sea, realizar las adiciones y sustituciones de elementos y atributos necesarias para que lo sea. Explica el porqué de cada adición y sustitución.</w:t>
      </w:r>
    </w:p>
    <w:p w:rsidR="00EB729A" w:rsidRPr="00EB729A" w:rsidRDefault="00EB729A" w:rsidP="00EB729A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</w:rPr>
      </w:pPr>
      <w:r w:rsidRPr="00EB729A">
        <w:rPr>
          <w:rFonts w:cstheme="minorHAnsi"/>
          <w:color w:val="000000"/>
        </w:rPr>
        <w:t>3. Diseña una DTD que sólo contemple los elementos y atributos XML que hayas utilizado.</w:t>
      </w:r>
    </w:p>
    <w:p w:rsidR="00EB729A" w:rsidRPr="00EB729A" w:rsidRDefault="00EB729A" w:rsidP="00EB729A">
      <w:pPr>
        <w:tabs>
          <w:tab w:val="left" w:pos="1002"/>
        </w:tabs>
        <w:autoSpaceDE w:val="0"/>
        <w:autoSpaceDN w:val="0"/>
        <w:adjustRightInd w:val="0"/>
        <w:spacing w:after="0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ab/>
      </w:r>
    </w:p>
    <w:p w:rsidR="00EB729A" w:rsidRPr="00EB729A" w:rsidRDefault="00EB729A" w:rsidP="00EB729A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</w:rPr>
      </w:pPr>
      <w:r w:rsidRPr="00EB729A">
        <w:rPr>
          <w:rFonts w:cstheme="minorHAnsi"/>
          <w:color w:val="000000"/>
        </w:rPr>
        <w:t xml:space="preserve">Para editar documentos XML puedes ayudarte de algún editor de XML. Hay numerosos editores en el mercado, la mayoría de ellos de pago. Si utilizas el editor </w:t>
      </w:r>
      <w:proofErr w:type="spellStart"/>
      <w:r w:rsidRPr="00EB729A">
        <w:rPr>
          <w:rFonts w:cstheme="minorHAnsi"/>
          <w:color w:val="000000"/>
        </w:rPr>
        <w:t>Emacs</w:t>
      </w:r>
      <w:proofErr w:type="spellEnd"/>
      <w:r w:rsidRPr="00EB729A">
        <w:rPr>
          <w:rFonts w:cstheme="minorHAnsi"/>
          <w:color w:val="000000"/>
        </w:rPr>
        <w:t>, bien en Linux o en Windows, hay un paquete TEI-</w:t>
      </w:r>
      <w:proofErr w:type="spellStart"/>
      <w:r w:rsidRPr="00EB729A">
        <w:rPr>
          <w:rFonts w:cstheme="minorHAnsi"/>
          <w:color w:val="000000"/>
        </w:rPr>
        <w:t>Emacs</w:t>
      </w:r>
      <w:proofErr w:type="spellEnd"/>
      <w:r w:rsidRPr="00EB729A">
        <w:rPr>
          <w:rFonts w:cstheme="minorHAnsi"/>
          <w:color w:val="000000"/>
        </w:rPr>
        <w:t xml:space="preserve"> que te puedes descargar de forma gratuita de http://sourceforge.net/projects/tei/files/tei-emacs/. En caso de que no utilices </w:t>
      </w:r>
      <w:proofErr w:type="spellStart"/>
      <w:r w:rsidRPr="00EB729A">
        <w:rPr>
          <w:rFonts w:cstheme="minorHAnsi"/>
          <w:color w:val="000000"/>
        </w:rPr>
        <w:t>Emacs</w:t>
      </w:r>
      <w:proofErr w:type="spellEnd"/>
      <w:r w:rsidRPr="00EB729A">
        <w:rPr>
          <w:rFonts w:cstheme="minorHAnsi"/>
          <w:color w:val="000000"/>
        </w:rPr>
        <w:t>, hay software comercial que permite descargas de prueba de 30 días. Por ejemplo, el editor XML &lt;</w:t>
      </w:r>
      <w:proofErr w:type="spellStart"/>
      <w:r w:rsidRPr="00EB729A">
        <w:rPr>
          <w:rFonts w:cstheme="minorHAnsi"/>
          <w:color w:val="000000"/>
        </w:rPr>
        <w:t>oXygen</w:t>
      </w:r>
      <w:proofErr w:type="spellEnd"/>
      <w:r w:rsidRPr="00EB729A">
        <w:rPr>
          <w:rFonts w:cstheme="minorHAnsi"/>
          <w:color w:val="000000"/>
        </w:rPr>
        <w:t>/&gt;:</w:t>
      </w:r>
    </w:p>
    <w:p w:rsidR="00EB729A" w:rsidRPr="00EB729A" w:rsidRDefault="00EB729A" w:rsidP="00EB729A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</w:rPr>
      </w:pPr>
      <w:r w:rsidRPr="00EB729A">
        <w:rPr>
          <w:rFonts w:cstheme="minorHAnsi"/>
          <w:color w:val="0000FF"/>
        </w:rPr>
        <w:t>http://www.oxygenxml.com/download_oxygenxml_editor.html</w:t>
      </w:r>
      <w:r w:rsidRPr="00EB729A">
        <w:rPr>
          <w:rFonts w:cstheme="minorHAnsi"/>
          <w:color w:val="000000"/>
        </w:rPr>
        <w:t>.</w:t>
      </w:r>
    </w:p>
    <w:p w:rsidR="00EB729A" w:rsidRPr="00EB729A" w:rsidRDefault="00EB729A" w:rsidP="00EB729A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</w:rPr>
      </w:pPr>
      <w:r w:rsidRPr="00EB729A">
        <w:rPr>
          <w:rFonts w:cstheme="minorHAnsi"/>
          <w:color w:val="000000"/>
        </w:rPr>
        <w:t xml:space="preserve">En </w:t>
      </w:r>
      <w:r w:rsidRPr="00EB729A">
        <w:rPr>
          <w:rFonts w:cstheme="minorHAnsi"/>
          <w:color w:val="0000FF"/>
        </w:rPr>
        <w:t xml:space="preserve">http://wdvl.internet.com/Software/XML/editors.html </w:t>
      </w:r>
      <w:r w:rsidRPr="00EB729A">
        <w:rPr>
          <w:rFonts w:cstheme="minorHAnsi"/>
          <w:color w:val="000000"/>
        </w:rPr>
        <w:t>podéis encontrar una lista de editores XML.</w:t>
      </w:r>
    </w:p>
    <w:p w:rsidR="007F4599" w:rsidRDefault="00EB729A" w:rsidP="007F4599">
      <w:pPr>
        <w:pStyle w:val="Ttulo1"/>
      </w:pPr>
      <w:r>
        <w:t>1. Comprobar si dicho documento XML es un documento conforme con TEI Lite o con un subconjunto conforme con TEI Lite. Explicar por qué lo es o no.</w:t>
      </w:r>
      <w:r w:rsidR="007F4599">
        <w:tab/>
      </w:r>
    </w:p>
    <w:p w:rsidR="00EB729A" w:rsidRPr="00EB729A" w:rsidRDefault="00EB729A" w:rsidP="00EB729A"/>
    <w:p w:rsidR="007F4599" w:rsidRDefault="007F4599" w:rsidP="00EB729A">
      <w:pPr>
        <w:spacing w:after="0"/>
        <w:jc w:val="both"/>
        <w:rPr>
          <w:rFonts w:cstheme="minorHAnsi"/>
          <w:color w:val="000000"/>
        </w:rPr>
      </w:pPr>
      <w:r>
        <w:tab/>
      </w:r>
      <w:r w:rsidR="00EB729A">
        <w:t xml:space="preserve">El documento </w:t>
      </w:r>
      <w:r w:rsidR="00EB729A" w:rsidRPr="00EB729A">
        <w:rPr>
          <w:rFonts w:cstheme="minorHAnsi"/>
          <w:color w:val="000000"/>
        </w:rPr>
        <w:t>Practica_Tema_3_ejemplo.xml</w:t>
      </w:r>
      <w:r w:rsidR="00EB729A">
        <w:rPr>
          <w:rFonts w:cstheme="minorHAnsi"/>
          <w:color w:val="000000"/>
        </w:rPr>
        <w:t xml:space="preserve"> no está conforme con TEI Lite por los siguientes motivos:</w:t>
      </w:r>
    </w:p>
    <w:p w:rsidR="00EB729A" w:rsidRDefault="00EB729A" w:rsidP="00EB729A">
      <w:pPr>
        <w:pStyle w:val="Prrafodelista"/>
        <w:numPr>
          <w:ilvl w:val="0"/>
          <w:numId w:val="7"/>
        </w:numPr>
        <w:spacing w:after="0"/>
        <w:jc w:val="both"/>
        <w:rPr>
          <w:rFonts w:eastAsia="Times New Roman" w:cstheme="minorHAnsi"/>
          <w:color w:val="000000"/>
          <w:lang w:eastAsia="es-ES"/>
        </w:rPr>
      </w:pPr>
      <w:r>
        <w:rPr>
          <w:rFonts w:eastAsia="Times New Roman" w:cstheme="minorHAnsi"/>
          <w:color w:val="000000"/>
          <w:lang w:eastAsia="es-ES"/>
        </w:rPr>
        <w:t>&lt;corpus&gt; no es una etiqueta adecuada para comenzar un corpus teniendo en cuenta la normativa TEI Lite.</w:t>
      </w:r>
    </w:p>
    <w:p w:rsidR="00EB729A" w:rsidRDefault="00EB729A" w:rsidP="00EB729A">
      <w:pPr>
        <w:pStyle w:val="Prrafodelista"/>
        <w:numPr>
          <w:ilvl w:val="0"/>
          <w:numId w:val="7"/>
        </w:numPr>
        <w:spacing w:after="0"/>
        <w:jc w:val="both"/>
        <w:rPr>
          <w:rFonts w:eastAsia="Times New Roman" w:cstheme="minorHAnsi"/>
          <w:color w:val="000000"/>
          <w:lang w:eastAsia="es-ES"/>
        </w:rPr>
      </w:pPr>
      <w:r>
        <w:rPr>
          <w:rFonts w:eastAsia="Times New Roman" w:cstheme="minorHAnsi"/>
          <w:color w:val="000000"/>
          <w:lang w:eastAsia="es-ES"/>
        </w:rPr>
        <w:t>&lt;ITEM&gt; no es una etiqueta adecuada que muestre un objeto de tipo TEI según la normativa TEI Lite.</w:t>
      </w:r>
    </w:p>
    <w:p w:rsidR="00EB729A" w:rsidRDefault="00EB729A" w:rsidP="00EB729A">
      <w:pPr>
        <w:pStyle w:val="Prrafodelista"/>
        <w:numPr>
          <w:ilvl w:val="0"/>
          <w:numId w:val="7"/>
        </w:numPr>
        <w:spacing w:after="0"/>
        <w:jc w:val="both"/>
        <w:rPr>
          <w:rFonts w:eastAsia="Times New Roman" w:cstheme="minorHAnsi"/>
          <w:color w:val="000000"/>
          <w:lang w:eastAsia="es-ES"/>
        </w:rPr>
      </w:pPr>
      <w:r>
        <w:rPr>
          <w:rFonts w:eastAsia="Times New Roman" w:cstheme="minorHAnsi"/>
          <w:color w:val="000000"/>
          <w:lang w:eastAsia="es-ES"/>
        </w:rPr>
        <w:t>&lt;encabezado&gt; &lt;tipo&gt; e &lt;idioma&gt; no es la manera correcta de etiquetar una cabecera según TEI Lite.</w:t>
      </w:r>
    </w:p>
    <w:p w:rsidR="00EB729A" w:rsidRDefault="00EB729A" w:rsidP="00EB729A">
      <w:pPr>
        <w:pStyle w:val="Prrafodelista"/>
        <w:numPr>
          <w:ilvl w:val="0"/>
          <w:numId w:val="7"/>
        </w:numPr>
        <w:spacing w:after="0"/>
        <w:jc w:val="both"/>
        <w:rPr>
          <w:rFonts w:eastAsia="Times New Roman" w:cstheme="minorHAnsi"/>
          <w:color w:val="000000"/>
          <w:lang w:eastAsia="es-ES"/>
        </w:rPr>
      </w:pPr>
      <w:r>
        <w:rPr>
          <w:rFonts w:eastAsia="Times New Roman" w:cstheme="minorHAnsi"/>
          <w:color w:val="000000"/>
          <w:lang w:eastAsia="es-ES"/>
        </w:rPr>
        <w:t>En los elementos &lt;</w:t>
      </w:r>
      <w:proofErr w:type="spellStart"/>
      <w:r>
        <w:rPr>
          <w:rFonts w:eastAsia="Times New Roman" w:cstheme="minorHAnsi"/>
          <w:color w:val="000000"/>
          <w:lang w:eastAsia="es-ES"/>
        </w:rPr>
        <w:t>rs</w:t>
      </w:r>
      <w:proofErr w:type="spellEnd"/>
      <w:r>
        <w:rPr>
          <w:rFonts w:eastAsia="Times New Roman" w:cstheme="minorHAnsi"/>
          <w:color w:val="000000"/>
          <w:lang w:eastAsia="es-ES"/>
        </w:rPr>
        <w:t xml:space="preserve">&gt; el atributo </w:t>
      </w:r>
      <w:r>
        <w:rPr>
          <w:rFonts w:eastAsia="Times New Roman" w:cstheme="minorHAnsi"/>
          <w:i/>
          <w:color w:val="000000"/>
          <w:lang w:eastAsia="es-ES"/>
        </w:rPr>
        <w:t>id</w:t>
      </w:r>
      <w:r>
        <w:rPr>
          <w:rFonts w:eastAsia="Times New Roman" w:cstheme="minorHAnsi"/>
          <w:color w:val="000000"/>
          <w:lang w:eastAsia="es-ES"/>
        </w:rPr>
        <w:t xml:space="preserve"> no es el correcto.</w:t>
      </w:r>
    </w:p>
    <w:p w:rsidR="00EB729A" w:rsidRDefault="00EB729A" w:rsidP="00EB729A">
      <w:pPr>
        <w:pStyle w:val="Prrafodelista"/>
        <w:numPr>
          <w:ilvl w:val="0"/>
          <w:numId w:val="7"/>
        </w:numPr>
        <w:spacing w:after="0"/>
        <w:jc w:val="both"/>
        <w:rPr>
          <w:rFonts w:eastAsia="Times New Roman" w:cstheme="minorHAnsi"/>
          <w:color w:val="000000"/>
          <w:lang w:eastAsia="es-ES"/>
        </w:rPr>
      </w:pPr>
      <w:r>
        <w:rPr>
          <w:rFonts w:eastAsia="Times New Roman" w:cstheme="minorHAnsi"/>
          <w:color w:val="000000"/>
          <w:lang w:eastAsia="es-ES"/>
        </w:rPr>
        <w:t>Todos los valores de los atributos deben estar entre comillas dobles .</w:t>
      </w:r>
    </w:p>
    <w:p w:rsidR="00EB729A" w:rsidRDefault="00EB729A" w:rsidP="00EB729A">
      <w:pPr>
        <w:pStyle w:val="Prrafodelista"/>
        <w:spacing w:after="0"/>
        <w:jc w:val="both"/>
        <w:rPr>
          <w:rFonts w:eastAsia="Times New Roman" w:cstheme="minorHAnsi"/>
          <w:color w:val="000000"/>
          <w:lang w:eastAsia="es-ES"/>
        </w:rPr>
      </w:pPr>
      <w:r w:rsidRPr="00EB729A">
        <w:rPr>
          <w:rFonts w:eastAsia="Times New Roman" w:cstheme="minorHAnsi"/>
          <w:color w:val="000000"/>
          <w:lang w:eastAsia="es-ES"/>
        </w:rPr>
        <w:t xml:space="preserve"> </w:t>
      </w:r>
      <w:r>
        <w:rPr>
          <w:rFonts w:eastAsia="Times New Roman" w:cstheme="minorHAnsi"/>
          <w:color w:val="000000"/>
          <w:lang w:eastAsia="es-ES"/>
        </w:rPr>
        <w:t xml:space="preserve">Por ejemplo: </w:t>
      </w:r>
      <w:r w:rsidRPr="00EB729A">
        <w:rPr>
          <w:rFonts w:eastAsia="Times New Roman" w:cstheme="minorHAnsi"/>
          <w:color w:val="000000"/>
          <w:lang w:eastAsia="es-ES"/>
        </w:rPr>
        <w:t>&lt;</w:t>
      </w:r>
      <w:proofErr w:type="spellStart"/>
      <w:r w:rsidRPr="00EB729A">
        <w:rPr>
          <w:rFonts w:eastAsia="Times New Roman" w:cstheme="minorHAnsi"/>
          <w:color w:val="000000"/>
          <w:lang w:eastAsia="es-ES"/>
        </w:rPr>
        <w:t>rs</w:t>
      </w:r>
      <w:proofErr w:type="spellEnd"/>
      <w:r w:rsidRPr="00EB729A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Pr="00EB729A">
        <w:rPr>
          <w:rFonts w:eastAsia="Times New Roman" w:cstheme="minorHAnsi"/>
          <w:color w:val="000000"/>
          <w:lang w:eastAsia="es-ES"/>
        </w:rPr>
        <w:t>type</w:t>
      </w:r>
      <w:proofErr w:type="spellEnd"/>
      <w:r w:rsidRPr="00EB729A">
        <w:rPr>
          <w:rFonts w:eastAsia="Times New Roman" w:cstheme="minorHAnsi"/>
          <w:color w:val="000000"/>
          <w:lang w:eastAsia="es-ES"/>
        </w:rPr>
        <w:t>=”</w:t>
      </w:r>
      <w:proofErr w:type="spellStart"/>
      <w:r w:rsidRPr="00EB729A">
        <w:rPr>
          <w:rFonts w:eastAsia="Times New Roman" w:cstheme="minorHAnsi"/>
          <w:color w:val="000000"/>
          <w:lang w:eastAsia="es-ES"/>
        </w:rPr>
        <w:t>law</w:t>
      </w:r>
      <w:proofErr w:type="spellEnd"/>
      <w:r w:rsidRPr="00EB729A">
        <w:rPr>
          <w:rFonts w:eastAsia="Times New Roman" w:cstheme="minorHAnsi"/>
          <w:color w:val="000000"/>
          <w:lang w:eastAsia="es-ES"/>
        </w:rPr>
        <w:t xml:space="preserve">” </w:t>
      </w:r>
      <w:proofErr w:type="spellStart"/>
      <w:r w:rsidRPr="00EB729A">
        <w:rPr>
          <w:rFonts w:eastAsia="Times New Roman" w:cstheme="minorHAnsi"/>
          <w:color w:val="000000"/>
          <w:lang w:eastAsia="es-ES"/>
        </w:rPr>
        <w:t>key</w:t>
      </w:r>
      <w:proofErr w:type="spellEnd"/>
      <w:r w:rsidRPr="00EB729A">
        <w:rPr>
          <w:rFonts w:eastAsia="Times New Roman" w:cstheme="minorHAnsi"/>
          <w:color w:val="000000"/>
          <w:lang w:eastAsia="es-ES"/>
        </w:rPr>
        <w:t>=”LES2”&gt;</w:t>
      </w:r>
    </w:p>
    <w:p w:rsidR="00EB729A" w:rsidRDefault="00EB729A" w:rsidP="00EB729A">
      <w:pPr>
        <w:pStyle w:val="Prrafodelista"/>
        <w:numPr>
          <w:ilvl w:val="0"/>
          <w:numId w:val="7"/>
        </w:numPr>
        <w:spacing w:after="0"/>
        <w:jc w:val="both"/>
        <w:rPr>
          <w:rFonts w:eastAsia="Times New Roman" w:cstheme="minorHAnsi"/>
          <w:color w:val="000000"/>
          <w:lang w:eastAsia="es-ES"/>
        </w:rPr>
      </w:pPr>
      <w:r>
        <w:rPr>
          <w:rFonts w:eastAsia="Times New Roman" w:cstheme="minorHAnsi"/>
          <w:color w:val="000000"/>
          <w:lang w:eastAsia="es-ES"/>
        </w:rPr>
        <w:t>Los elementos &lt;seg#10&gt; y derivados, están mal nombrados.</w:t>
      </w:r>
    </w:p>
    <w:p w:rsidR="00EB729A" w:rsidRDefault="00EB729A" w:rsidP="00EB729A">
      <w:pPr>
        <w:rPr>
          <w:rFonts w:eastAsia="Times New Roman" w:cstheme="minorHAnsi"/>
          <w:color w:val="000000"/>
          <w:lang w:eastAsia="es-ES"/>
        </w:rPr>
      </w:pPr>
      <w:r>
        <w:rPr>
          <w:rFonts w:eastAsia="Times New Roman" w:cstheme="minorHAnsi"/>
          <w:color w:val="000000"/>
          <w:lang w:eastAsia="es-ES"/>
        </w:rPr>
        <w:tab/>
        <w:t xml:space="preserve"> </w:t>
      </w:r>
    </w:p>
    <w:p w:rsidR="00EB729A" w:rsidRDefault="00EB729A" w:rsidP="00EB729A">
      <w:pPr>
        <w:rPr>
          <w:rFonts w:eastAsia="Times New Roman" w:cstheme="minorHAnsi"/>
          <w:color w:val="000000"/>
          <w:lang w:eastAsia="es-ES"/>
        </w:rPr>
      </w:pPr>
    </w:p>
    <w:p w:rsidR="00EB729A" w:rsidRDefault="00EB729A" w:rsidP="00EB729A">
      <w:pPr>
        <w:rPr>
          <w:rFonts w:eastAsia="Times New Roman" w:cstheme="minorHAnsi"/>
          <w:color w:val="000000"/>
          <w:lang w:eastAsia="es-ES"/>
        </w:rPr>
      </w:pPr>
    </w:p>
    <w:p w:rsidR="00EB729A" w:rsidRPr="00EB729A" w:rsidRDefault="00EB729A" w:rsidP="00EB729A">
      <w:pPr>
        <w:rPr>
          <w:rFonts w:eastAsia="Times New Roman" w:cstheme="minorHAnsi"/>
          <w:color w:val="000000"/>
          <w:lang w:eastAsia="es-ES"/>
        </w:rPr>
      </w:pPr>
    </w:p>
    <w:p w:rsidR="007F4599" w:rsidRDefault="00EB729A" w:rsidP="007F4599">
      <w:pPr>
        <w:pStyle w:val="Ttulo1"/>
      </w:pPr>
      <w:r>
        <w:lastRenderedPageBreak/>
        <w:t>2.</w:t>
      </w:r>
      <w:r w:rsidRPr="00EB729A">
        <w:t>En caso de que no lo sea, realizar las adiciones y sustituciones de elementos y atributos necesarias para que lo sea. Explica el porqué de cada adición y sustitución.</w:t>
      </w:r>
    </w:p>
    <w:p w:rsidR="00EB729A" w:rsidRDefault="00EB729A" w:rsidP="00EB729A"/>
    <w:p w:rsidR="00EB729A" w:rsidRPr="00EB729A" w:rsidRDefault="00EB729A" w:rsidP="00EB729A">
      <w:r>
        <w:t>Las sustituciones que he realizado sobre el fichero de ejemplo han sido las siguientes:</w:t>
      </w:r>
    </w:p>
    <w:p w:rsidR="00EB729A" w:rsidRPr="00EB729A" w:rsidRDefault="004A5F21" w:rsidP="00EB729A">
      <w:pPr>
        <w:pStyle w:val="Prrafodelista"/>
        <w:numPr>
          <w:ilvl w:val="0"/>
          <w:numId w:val="8"/>
        </w:numPr>
        <w:spacing w:after="0"/>
        <w:rPr>
          <w:rFonts w:eastAsia="Times New Roman" w:cstheme="minorHAnsi"/>
          <w:color w:val="000000"/>
          <w:sz w:val="27"/>
          <w:szCs w:val="27"/>
          <w:lang w:eastAsia="es-ES"/>
        </w:rPr>
      </w:pPr>
      <w:r>
        <w:rPr>
          <w:rFonts w:eastAsia="Times New Roman" w:cstheme="minorHAnsi"/>
          <w:color w:val="000000"/>
          <w:lang w:eastAsia="es-ES"/>
        </w:rPr>
        <w:t xml:space="preserve">El elemento </w:t>
      </w:r>
      <w:r w:rsidR="00EB729A" w:rsidRPr="004A5F21">
        <w:rPr>
          <w:rFonts w:eastAsia="Times New Roman" w:cstheme="minorHAnsi"/>
          <w:i/>
          <w:color w:val="000000"/>
          <w:lang w:eastAsia="es-ES"/>
        </w:rPr>
        <w:t xml:space="preserve">&lt;corpus&gt; </w:t>
      </w:r>
      <w:r>
        <w:rPr>
          <w:rFonts w:eastAsia="Times New Roman" w:cstheme="minorHAnsi"/>
          <w:color w:val="000000"/>
          <w:lang w:eastAsia="es-ES"/>
        </w:rPr>
        <w:t xml:space="preserve">ha sido sustituido  </w:t>
      </w:r>
      <w:r w:rsidRPr="00EB729A">
        <w:rPr>
          <w:rFonts w:eastAsia="Times New Roman" w:cstheme="minorHAnsi"/>
          <w:color w:val="000000"/>
          <w:lang w:eastAsia="es-ES"/>
        </w:rPr>
        <w:t xml:space="preserve">por </w:t>
      </w:r>
      <w:r>
        <w:rPr>
          <w:rFonts w:eastAsia="Times New Roman" w:cstheme="minorHAnsi"/>
          <w:color w:val="000000"/>
          <w:lang w:eastAsia="es-ES"/>
        </w:rPr>
        <w:t>el elemento</w:t>
      </w:r>
      <w:r w:rsidR="00EB729A" w:rsidRPr="00EB729A">
        <w:rPr>
          <w:rFonts w:eastAsia="Times New Roman" w:cstheme="minorHAnsi"/>
          <w:color w:val="000000"/>
          <w:lang w:eastAsia="es-ES"/>
        </w:rPr>
        <w:t xml:space="preserve"> </w:t>
      </w:r>
      <w:r w:rsidR="00EB729A" w:rsidRPr="004A5F21">
        <w:rPr>
          <w:rFonts w:eastAsia="Times New Roman" w:cstheme="minorHAnsi"/>
          <w:i/>
          <w:color w:val="000000"/>
          <w:lang w:eastAsia="es-ES"/>
        </w:rPr>
        <w:t>&lt;</w:t>
      </w:r>
      <w:proofErr w:type="spellStart"/>
      <w:r w:rsidR="00EB729A" w:rsidRPr="004A5F21">
        <w:rPr>
          <w:rFonts w:eastAsia="Times New Roman" w:cstheme="minorHAnsi"/>
          <w:i/>
          <w:color w:val="000000"/>
          <w:lang w:eastAsia="es-ES"/>
        </w:rPr>
        <w:t>teiCorpus</w:t>
      </w:r>
      <w:proofErr w:type="spellEnd"/>
      <w:r w:rsidR="00EB729A" w:rsidRPr="004A5F21">
        <w:rPr>
          <w:rFonts w:eastAsia="Times New Roman" w:cstheme="minorHAnsi"/>
          <w:i/>
          <w:color w:val="000000"/>
          <w:lang w:eastAsia="es-ES"/>
        </w:rPr>
        <w:t>&gt;</w:t>
      </w:r>
    </w:p>
    <w:p w:rsidR="00EB729A" w:rsidRPr="00EB729A" w:rsidRDefault="004A5F21" w:rsidP="00EB729A">
      <w:pPr>
        <w:pStyle w:val="Prrafodelista"/>
        <w:numPr>
          <w:ilvl w:val="0"/>
          <w:numId w:val="8"/>
        </w:numPr>
        <w:spacing w:after="0"/>
        <w:rPr>
          <w:rFonts w:eastAsia="Times New Roman" w:cstheme="minorHAnsi"/>
          <w:color w:val="000000"/>
          <w:sz w:val="27"/>
          <w:szCs w:val="27"/>
          <w:lang w:eastAsia="es-ES"/>
        </w:rPr>
      </w:pPr>
      <w:r>
        <w:rPr>
          <w:rFonts w:eastAsia="Times New Roman" w:cstheme="minorHAnsi"/>
          <w:color w:val="000000"/>
          <w:lang w:eastAsia="es-ES"/>
        </w:rPr>
        <w:t xml:space="preserve">El elemento </w:t>
      </w:r>
      <w:r w:rsidR="00EB729A" w:rsidRPr="004A5F21">
        <w:rPr>
          <w:rFonts w:eastAsia="Times New Roman" w:cstheme="minorHAnsi"/>
          <w:i/>
          <w:color w:val="000000"/>
          <w:lang w:eastAsia="es-ES"/>
        </w:rPr>
        <w:t>&lt;ITEM&gt;</w:t>
      </w:r>
      <w:r w:rsidR="00EB729A" w:rsidRPr="00EB729A">
        <w:rPr>
          <w:rFonts w:eastAsia="Times New Roman" w:cstheme="minorHAnsi"/>
          <w:color w:val="000000"/>
          <w:lang w:eastAsia="es-ES"/>
        </w:rPr>
        <w:t xml:space="preserve"> </w:t>
      </w:r>
      <w:r>
        <w:rPr>
          <w:rFonts w:eastAsia="Times New Roman" w:cstheme="minorHAnsi"/>
          <w:color w:val="000000"/>
          <w:lang w:eastAsia="es-ES"/>
        </w:rPr>
        <w:t xml:space="preserve">ha sido sustituido  </w:t>
      </w:r>
      <w:r w:rsidRPr="00EB729A">
        <w:rPr>
          <w:rFonts w:eastAsia="Times New Roman" w:cstheme="minorHAnsi"/>
          <w:color w:val="000000"/>
          <w:lang w:eastAsia="es-ES"/>
        </w:rPr>
        <w:t xml:space="preserve">por </w:t>
      </w:r>
      <w:r>
        <w:rPr>
          <w:rFonts w:eastAsia="Times New Roman" w:cstheme="minorHAnsi"/>
          <w:color w:val="000000"/>
          <w:lang w:eastAsia="es-ES"/>
        </w:rPr>
        <w:t>el elemento</w:t>
      </w:r>
      <w:r w:rsidR="00EB729A" w:rsidRPr="00EB729A">
        <w:rPr>
          <w:rFonts w:eastAsia="Times New Roman" w:cstheme="minorHAnsi"/>
          <w:color w:val="000000"/>
          <w:lang w:eastAsia="es-ES"/>
        </w:rPr>
        <w:t xml:space="preserve"> </w:t>
      </w:r>
      <w:r w:rsidR="00EB729A" w:rsidRPr="004A5F21">
        <w:rPr>
          <w:rFonts w:eastAsia="Times New Roman" w:cstheme="minorHAnsi"/>
          <w:i/>
          <w:color w:val="000000"/>
          <w:lang w:eastAsia="es-ES"/>
        </w:rPr>
        <w:t>&lt;TEI.2&gt;</w:t>
      </w:r>
    </w:p>
    <w:p w:rsidR="00EB729A" w:rsidRPr="00EB729A" w:rsidRDefault="00EB729A" w:rsidP="00EB729A">
      <w:pPr>
        <w:pStyle w:val="Prrafodelista"/>
        <w:numPr>
          <w:ilvl w:val="0"/>
          <w:numId w:val="8"/>
        </w:numPr>
        <w:spacing w:after="0"/>
        <w:rPr>
          <w:rFonts w:eastAsia="Times New Roman" w:cstheme="minorHAnsi"/>
          <w:color w:val="000000"/>
          <w:sz w:val="27"/>
          <w:szCs w:val="27"/>
          <w:lang w:eastAsia="es-ES"/>
        </w:rPr>
      </w:pPr>
      <w:r>
        <w:rPr>
          <w:rFonts w:eastAsia="Times New Roman" w:cstheme="minorHAnsi"/>
          <w:color w:val="000000"/>
          <w:lang w:eastAsia="es-ES"/>
        </w:rPr>
        <w:t xml:space="preserve">El elemento </w:t>
      </w:r>
      <w:r w:rsidRPr="004A5F21">
        <w:rPr>
          <w:rFonts w:eastAsia="Times New Roman" w:cstheme="minorHAnsi"/>
          <w:i/>
          <w:color w:val="000000"/>
          <w:lang w:eastAsia="es-ES"/>
        </w:rPr>
        <w:t>&lt;encabezado&gt;</w:t>
      </w:r>
      <w:r w:rsidRPr="00EB729A">
        <w:rPr>
          <w:rFonts w:eastAsia="Times New Roman" w:cstheme="minorHAnsi"/>
          <w:color w:val="000000"/>
          <w:lang w:eastAsia="es-ES"/>
        </w:rPr>
        <w:t xml:space="preserve"> </w:t>
      </w:r>
      <w:r>
        <w:rPr>
          <w:rFonts w:eastAsia="Times New Roman" w:cstheme="minorHAnsi"/>
          <w:color w:val="000000"/>
          <w:lang w:eastAsia="es-ES"/>
        </w:rPr>
        <w:t xml:space="preserve">ha sido sustituido  </w:t>
      </w:r>
      <w:r w:rsidRPr="00EB729A">
        <w:rPr>
          <w:rFonts w:eastAsia="Times New Roman" w:cstheme="minorHAnsi"/>
          <w:color w:val="000000"/>
          <w:lang w:eastAsia="es-ES"/>
        </w:rPr>
        <w:t xml:space="preserve">por </w:t>
      </w:r>
      <w:r>
        <w:rPr>
          <w:rFonts w:eastAsia="Times New Roman" w:cstheme="minorHAnsi"/>
          <w:color w:val="000000"/>
          <w:lang w:eastAsia="es-ES"/>
        </w:rPr>
        <w:t xml:space="preserve">el elemento </w:t>
      </w:r>
      <w:r w:rsidRPr="004A5F21">
        <w:rPr>
          <w:rFonts w:eastAsia="Times New Roman" w:cstheme="minorHAnsi"/>
          <w:i/>
          <w:color w:val="000000"/>
          <w:lang w:eastAsia="es-ES"/>
        </w:rPr>
        <w:t>&lt;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teiHeader</w:t>
      </w:r>
      <w:proofErr w:type="spellEnd"/>
      <w:r w:rsidRPr="004A5F21">
        <w:rPr>
          <w:rFonts w:eastAsia="Times New Roman" w:cstheme="minorHAnsi"/>
          <w:i/>
          <w:color w:val="000000"/>
          <w:lang w:eastAsia="es-ES"/>
        </w:rPr>
        <w:t>&gt;</w:t>
      </w:r>
    </w:p>
    <w:p w:rsidR="00EB729A" w:rsidRPr="00EB729A" w:rsidRDefault="00EB729A" w:rsidP="00EB729A">
      <w:pPr>
        <w:pStyle w:val="Prrafodelista"/>
        <w:numPr>
          <w:ilvl w:val="0"/>
          <w:numId w:val="8"/>
        </w:numPr>
        <w:spacing w:after="0"/>
        <w:rPr>
          <w:rFonts w:eastAsia="Times New Roman" w:cstheme="minorHAnsi"/>
          <w:color w:val="000000"/>
          <w:sz w:val="27"/>
          <w:szCs w:val="27"/>
          <w:lang w:eastAsia="es-ES"/>
        </w:rPr>
      </w:pPr>
      <w:r>
        <w:rPr>
          <w:rFonts w:eastAsia="Times New Roman" w:cstheme="minorHAnsi"/>
          <w:color w:val="000000"/>
          <w:lang w:eastAsia="es-ES"/>
        </w:rPr>
        <w:t xml:space="preserve">El elemento </w:t>
      </w:r>
      <w:r w:rsidRPr="004A5F21">
        <w:rPr>
          <w:rFonts w:eastAsia="Times New Roman" w:cstheme="minorHAnsi"/>
          <w:i/>
          <w:color w:val="000000"/>
          <w:lang w:eastAsia="es-ES"/>
        </w:rPr>
        <w:t>&lt;tipo&gt;</w:t>
      </w:r>
      <w:r w:rsidRPr="00EB729A">
        <w:rPr>
          <w:rFonts w:eastAsia="Times New Roman" w:cstheme="minorHAnsi"/>
          <w:color w:val="000000"/>
          <w:lang w:eastAsia="es-ES"/>
        </w:rPr>
        <w:t xml:space="preserve"> </w:t>
      </w:r>
      <w:r>
        <w:rPr>
          <w:rFonts w:eastAsia="Times New Roman" w:cstheme="minorHAnsi"/>
          <w:color w:val="000000"/>
          <w:lang w:eastAsia="es-ES"/>
        </w:rPr>
        <w:t xml:space="preserve">ha sido sustituido </w:t>
      </w:r>
      <w:r w:rsidRPr="00EB729A">
        <w:rPr>
          <w:rFonts w:eastAsia="Times New Roman" w:cstheme="minorHAnsi"/>
          <w:color w:val="000000"/>
          <w:lang w:eastAsia="es-ES"/>
        </w:rPr>
        <w:t xml:space="preserve">por el atributo 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type</w:t>
      </w:r>
      <w:proofErr w:type="spellEnd"/>
      <w:r w:rsidRPr="00EB729A">
        <w:rPr>
          <w:rFonts w:eastAsia="Times New Roman" w:cstheme="minorHAnsi"/>
          <w:color w:val="000000"/>
          <w:lang w:eastAsia="es-ES"/>
        </w:rPr>
        <w:t xml:space="preserve"> </w:t>
      </w:r>
      <w:r>
        <w:rPr>
          <w:rFonts w:eastAsia="Times New Roman" w:cstheme="minorHAnsi"/>
          <w:color w:val="000000"/>
          <w:lang w:eastAsia="es-ES"/>
        </w:rPr>
        <w:t>dentro</w:t>
      </w:r>
      <w:r w:rsidRPr="00EB729A">
        <w:rPr>
          <w:rFonts w:eastAsia="Times New Roman" w:cstheme="minorHAnsi"/>
          <w:color w:val="000000"/>
          <w:lang w:eastAsia="es-ES"/>
        </w:rPr>
        <w:t xml:space="preserve"> </w:t>
      </w:r>
      <w:r>
        <w:rPr>
          <w:rFonts w:eastAsia="Times New Roman" w:cstheme="minorHAnsi"/>
          <w:color w:val="000000"/>
          <w:lang w:eastAsia="es-ES"/>
        </w:rPr>
        <w:t>d</w:t>
      </w:r>
      <w:r w:rsidRPr="00EB729A">
        <w:rPr>
          <w:rFonts w:eastAsia="Times New Roman" w:cstheme="minorHAnsi"/>
          <w:color w:val="000000"/>
          <w:lang w:eastAsia="es-ES"/>
        </w:rPr>
        <w:t xml:space="preserve">el elemento </w:t>
      </w:r>
      <w:r w:rsidRPr="004A5F21">
        <w:rPr>
          <w:rFonts w:eastAsia="Times New Roman" w:cstheme="minorHAnsi"/>
          <w:i/>
          <w:color w:val="000000"/>
          <w:lang w:eastAsia="es-ES"/>
        </w:rPr>
        <w:t>&lt;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teiHeader</w:t>
      </w:r>
      <w:proofErr w:type="spellEnd"/>
      <w:r w:rsidRPr="004A5F21">
        <w:rPr>
          <w:rFonts w:eastAsia="Times New Roman" w:cstheme="minorHAnsi"/>
          <w:i/>
          <w:color w:val="000000"/>
          <w:lang w:eastAsia="es-ES"/>
        </w:rPr>
        <w:t>&gt;</w:t>
      </w:r>
      <w:r w:rsidR="004A5F21" w:rsidRPr="004A5F21">
        <w:rPr>
          <w:rFonts w:eastAsia="Times New Roman" w:cstheme="minorHAnsi"/>
          <w:i/>
          <w:color w:val="000000"/>
          <w:lang w:eastAsia="es-ES"/>
        </w:rPr>
        <w:t>.</w:t>
      </w:r>
      <w:r w:rsidR="004A5F21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="004A5F21">
        <w:rPr>
          <w:rFonts w:eastAsia="Times New Roman" w:cstheme="minorHAnsi"/>
          <w:color w:val="000000"/>
          <w:lang w:eastAsia="es-ES"/>
        </w:rPr>
        <w:t>Ej</w:t>
      </w:r>
      <w:proofErr w:type="spellEnd"/>
      <w:r w:rsidR="004A5F21">
        <w:rPr>
          <w:rFonts w:eastAsia="Times New Roman" w:cstheme="minorHAnsi"/>
          <w:color w:val="000000"/>
          <w:lang w:eastAsia="es-ES"/>
        </w:rPr>
        <w:t xml:space="preserve">: </w:t>
      </w:r>
      <w:r w:rsidR="004A5F21" w:rsidRPr="004A5F21">
        <w:rPr>
          <w:rFonts w:eastAsia="Times New Roman" w:cstheme="minorHAnsi"/>
          <w:i/>
          <w:color w:val="000000"/>
          <w:lang w:eastAsia="es-ES"/>
        </w:rPr>
        <w:t>&lt;</w:t>
      </w:r>
      <w:proofErr w:type="spellStart"/>
      <w:r w:rsidR="004A5F21" w:rsidRPr="004A5F21">
        <w:rPr>
          <w:rFonts w:eastAsia="Times New Roman" w:cstheme="minorHAnsi"/>
          <w:i/>
          <w:color w:val="000000"/>
          <w:lang w:eastAsia="es-ES"/>
        </w:rPr>
        <w:t>teiHeader</w:t>
      </w:r>
      <w:proofErr w:type="spellEnd"/>
      <w:r w:rsidR="004A5F21" w:rsidRPr="004A5F21">
        <w:rPr>
          <w:rFonts w:eastAsia="Times New Roman" w:cstheme="minorHAnsi"/>
          <w:i/>
          <w:color w:val="000000"/>
          <w:lang w:eastAsia="es-ES"/>
        </w:rPr>
        <w:t xml:space="preserve"> </w:t>
      </w:r>
      <w:proofErr w:type="spellStart"/>
      <w:r w:rsidR="004A5F21" w:rsidRPr="004A5F21">
        <w:rPr>
          <w:rFonts w:eastAsia="Times New Roman" w:cstheme="minorHAnsi"/>
          <w:i/>
          <w:color w:val="000000"/>
          <w:lang w:eastAsia="es-ES"/>
        </w:rPr>
        <w:t>type</w:t>
      </w:r>
      <w:proofErr w:type="spellEnd"/>
      <w:r w:rsidR="004A5F21" w:rsidRPr="004A5F21">
        <w:rPr>
          <w:rFonts w:eastAsia="Times New Roman" w:cstheme="minorHAnsi"/>
          <w:i/>
          <w:color w:val="000000"/>
          <w:lang w:eastAsia="es-ES"/>
        </w:rPr>
        <w:t>="</w:t>
      </w:r>
      <w:proofErr w:type="spellStart"/>
      <w:r w:rsidR="004A5F21" w:rsidRPr="004A5F21">
        <w:rPr>
          <w:rFonts w:eastAsia="Times New Roman" w:cstheme="minorHAnsi"/>
          <w:i/>
          <w:color w:val="000000"/>
          <w:lang w:eastAsia="es-ES"/>
        </w:rPr>
        <w:t>loquesea</w:t>
      </w:r>
      <w:proofErr w:type="spellEnd"/>
      <w:r w:rsidR="004A5F21" w:rsidRPr="004A5F21">
        <w:rPr>
          <w:rFonts w:eastAsia="Times New Roman" w:cstheme="minorHAnsi"/>
          <w:i/>
          <w:color w:val="000000"/>
          <w:lang w:eastAsia="es-ES"/>
        </w:rPr>
        <w:t>"&gt;</w:t>
      </w:r>
    </w:p>
    <w:p w:rsidR="004A5F21" w:rsidRPr="004A5F21" w:rsidRDefault="00EB729A" w:rsidP="00EB729A">
      <w:pPr>
        <w:pStyle w:val="Prrafodelista"/>
        <w:numPr>
          <w:ilvl w:val="0"/>
          <w:numId w:val="8"/>
        </w:numPr>
        <w:spacing w:after="0"/>
        <w:rPr>
          <w:rFonts w:eastAsia="Times New Roman" w:cstheme="minorHAnsi"/>
          <w:color w:val="000000"/>
          <w:sz w:val="27"/>
          <w:szCs w:val="27"/>
          <w:lang w:eastAsia="es-ES"/>
        </w:rPr>
      </w:pPr>
      <w:r>
        <w:rPr>
          <w:rFonts w:eastAsia="Times New Roman" w:cstheme="minorHAnsi"/>
          <w:color w:val="000000"/>
          <w:lang w:eastAsia="es-ES"/>
        </w:rPr>
        <w:t xml:space="preserve">El elemento </w:t>
      </w:r>
      <w:r w:rsidRPr="004A5F21">
        <w:rPr>
          <w:rFonts w:eastAsia="Times New Roman" w:cstheme="minorHAnsi"/>
          <w:i/>
          <w:color w:val="000000"/>
          <w:lang w:eastAsia="es-ES"/>
        </w:rPr>
        <w:t>&lt;idioma&gt;</w:t>
      </w:r>
      <w:r w:rsidRPr="00EB729A">
        <w:rPr>
          <w:rFonts w:eastAsia="Times New Roman" w:cstheme="minorHAnsi"/>
          <w:color w:val="000000"/>
          <w:lang w:eastAsia="es-ES"/>
        </w:rPr>
        <w:t xml:space="preserve"> </w:t>
      </w:r>
      <w:r>
        <w:rPr>
          <w:rFonts w:eastAsia="Times New Roman" w:cstheme="minorHAnsi"/>
          <w:color w:val="000000"/>
          <w:lang w:eastAsia="es-ES"/>
        </w:rPr>
        <w:t xml:space="preserve">ha sido sustituido </w:t>
      </w:r>
      <w:r w:rsidRPr="00EB729A">
        <w:rPr>
          <w:rFonts w:eastAsia="Times New Roman" w:cstheme="minorHAnsi"/>
          <w:color w:val="000000"/>
          <w:lang w:eastAsia="es-ES"/>
        </w:rPr>
        <w:t xml:space="preserve">por el atributo 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lang</w:t>
      </w:r>
      <w:proofErr w:type="spellEnd"/>
      <w:r w:rsidRPr="00EB729A">
        <w:rPr>
          <w:rFonts w:eastAsia="Times New Roman" w:cstheme="minorHAnsi"/>
          <w:color w:val="000000"/>
          <w:lang w:eastAsia="es-ES"/>
        </w:rPr>
        <w:t xml:space="preserve"> en el elemento </w:t>
      </w:r>
      <w:r w:rsidRPr="004A5F21">
        <w:rPr>
          <w:rFonts w:eastAsia="Times New Roman" w:cstheme="minorHAnsi"/>
          <w:i/>
          <w:color w:val="000000"/>
          <w:lang w:eastAsia="es-ES"/>
        </w:rPr>
        <w:t>&lt;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teiHeader</w:t>
      </w:r>
      <w:proofErr w:type="spellEnd"/>
      <w:r w:rsidRPr="004A5F21">
        <w:rPr>
          <w:rFonts w:eastAsia="Times New Roman" w:cstheme="minorHAnsi"/>
          <w:i/>
          <w:color w:val="000000"/>
          <w:lang w:eastAsia="es-ES"/>
        </w:rPr>
        <w:t>&gt;</w:t>
      </w:r>
      <w:r w:rsidR="004A5F21" w:rsidRPr="004A5F21">
        <w:rPr>
          <w:rFonts w:eastAsia="Times New Roman" w:cstheme="minorHAnsi"/>
          <w:i/>
          <w:color w:val="000000"/>
          <w:lang w:eastAsia="es-ES"/>
        </w:rPr>
        <w:t>.</w:t>
      </w:r>
      <w:r w:rsidR="004A5F21">
        <w:rPr>
          <w:rFonts w:eastAsia="Times New Roman" w:cstheme="minorHAnsi"/>
          <w:color w:val="000000"/>
          <w:lang w:eastAsia="es-ES"/>
        </w:rPr>
        <w:t xml:space="preserve"> </w:t>
      </w:r>
      <w:proofErr w:type="spellStart"/>
      <w:r w:rsidR="004A5F21">
        <w:rPr>
          <w:rFonts w:eastAsia="Times New Roman" w:cstheme="minorHAnsi"/>
          <w:color w:val="000000"/>
          <w:lang w:eastAsia="es-ES"/>
        </w:rPr>
        <w:t>Ej</w:t>
      </w:r>
      <w:proofErr w:type="spellEnd"/>
      <w:r w:rsidR="004A5F21">
        <w:rPr>
          <w:rFonts w:eastAsia="Times New Roman" w:cstheme="minorHAnsi"/>
          <w:color w:val="000000"/>
          <w:lang w:eastAsia="es-ES"/>
        </w:rPr>
        <w:t xml:space="preserve">: </w:t>
      </w:r>
      <w:r w:rsidR="004A5F21" w:rsidRPr="004A5F21">
        <w:rPr>
          <w:rFonts w:eastAsia="Times New Roman" w:cstheme="minorHAnsi"/>
          <w:i/>
          <w:color w:val="000000"/>
          <w:lang w:eastAsia="es-ES"/>
        </w:rPr>
        <w:t>&lt;</w:t>
      </w:r>
      <w:proofErr w:type="spellStart"/>
      <w:r w:rsidR="004A5F21" w:rsidRPr="004A5F21">
        <w:rPr>
          <w:rFonts w:eastAsia="Times New Roman" w:cstheme="minorHAnsi"/>
          <w:i/>
          <w:color w:val="000000"/>
          <w:lang w:eastAsia="es-ES"/>
        </w:rPr>
        <w:t>teiHeader</w:t>
      </w:r>
      <w:proofErr w:type="spellEnd"/>
      <w:r w:rsidR="004A5F21" w:rsidRPr="004A5F21">
        <w:rPr>
          <w:rFonts w:eastAsia="Times New Roman" w:cstheme="minorHAnsi"/>
          <w:i/>
          <w:color w:val="000000"/>
          <w:lang w:eastAsia="es-ES"/>
        </w:rPr>
        <w:t xml:space="preserve"> </w:t>
      </w:r>
      <w:proofErr w:type="spellStart"/>
      <w:r w:rsidR="004A5F21" w:rsidRPr="004A5F21">
        <w:rPr>
          <w:rFonts w:eastAsia="Times New Roman" w:cstheme="minorHAnsi"/>
          <w:i/>
          <w:color w:val="000000"/>
          <w:lang w:eastAsia="es-ES"/>
        </w:rPr>
        <w:t>type</w:t>
      </w:r>
      <w:proofErr w:type="spellEnd"/>
      <w:r w:rsidR="004A5F21" w:rsidRPr="004A5F21">
        <w:rPr>
          <w:rFonts w:eastAsia="Times New Roman" w:cstheme="minorHAnsi"/>
          <w:i/>
          <w:color w:val="000000"/>
          <w:lang w:eastAsia="es-ES"/>
        </w:rPr>
        <w:t>="</w:t>
      </w:r>
      <w:proofErr w:type="spellStart"/>
      <w:r w:rsidR="004A5F21" w:rsidRPr="004A5F21">
        <w:rPr>
          <w:rFonts w:eastAsia="Times New Roman" w:cstheme="minorHAnsi"/>
          <w:i/>
          <w:color w:val="000000"/>
          <w:lang w:eastAsia="es-ES"/>
        </w:rPr>
        <w:t>loquesea</w:t>
      </w:r>
      <w:proofErr w:type="spellEnd"/>
      <w:r w:rsidR="004A5F21" w:rsidRPr="004A5F21">
        <w:rPr>
          <w:rFonts w:eastAsia="Times New Roman" w:cstheme="minorHAnsi"/>
          <w:i/>
          <w:color w:val="000000"/>
          <w:lang w:eastAsia="es-ES"/>
        </w:rPr>
        <w:t xml:space="preserve">" </w:t>
      </w:r>
      <w:proofErr w:type="spellStart"/>
      <w:r w:rsidR="004A5F21" w:rsidRPr="004A5F21">
        <w:rPr>
          <w:rFonts w:eastAsia="Times New Roman" w:cstheme="minorHAnsi"/>
          <w:i/>
          <w:color w:val="000000"/>
          <w:lang w:eastAsia="es-ES"/>
        </w:rPr>
        <w:t>lang</w:t>
      </w:r>
      <w:proofErr w:type="spellEnd"/>
      <w:r w:rsidR="004A5F21" w:rsidRPr="004A5F21">
        <w:rPr>
          <w:rFonts w:eastAsia="Times New Roman" w:cstheme="minorHAnsi"/>
          <w:i/>
          <w:color w:val="000000"/>
          <w:lang w:eastAsia="es-ES"/>
        </w:rPr>
        <w:t>="es"&gt;</w:t>
      </w:r>
    </w:p>
    <w:p w:rsidR="004A5F21" w:rsidRPr="004A5F21" w:rsidRDefault="00EB729A" w:rsidP="00EB729A">
      <w:pPr>
        <w:pStyle w:val="Prrafodelista"/>
        <w:numPr>
          <w:ilvl w:val="0"/>
          <w:numId w:val="8"/>
        </w:numPr>
        <w:spacing w:after="0"/>
        <w:rPr>
          <w:rFonts w:eastAsia="Times New Roman" w:cstheme="minorHAnsi"/>
          <w:color w:val="000000"/>
          <w:sz w:val="27"/>
          <w:szCs w:val="27"/>
          <w:lang w:eastAsia="es-ES"/>
        </w:rPr>
      </w:pPr>
      <w:r w:rsidRPr="00EB729A">
        <w:rPr>
          <w:rFonts w:eastAsia="Times New Roman" w:cstheme="minorHAnsi"/>
          <w:color w:val="000000"/>
          <w:lang w:eastAsia="es-ES"/>
        </w:rPr>
        <w:t xml:space="preserve">En los elementos </w:t>
      </w:r>
      <w:r w:rsidRPr="004A5F21">
        <w:rPr>
          <w:rFonts w:eastAsia="Times New Roman" w:cstheme="minorHAnsi"/>
          <w:i/>
          <w:color w:val="000000"/>
          <w:lang w:eastAsia="es-ES"/>
        </w:rPr>
        <w:t>&lt;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item</w:t>
      </w:r>
      <w:proofErr w:type="spellEnd"/>
      <w:r w:rsidRPr="004A5F21">
        <w:rPr>
          <w:rFonts w:eastAsia="Times New Roman" w:cstheme="minorHAnsi"/>
          <w:i/>
          <w:color w:val="000000"/>
          <w:lang w:eastAsia="es-ES"/>
        </w:rPr>
        <w:t>&gt;</w:t>
      </w:r>
      <w:r w:rsidRPr="00EB729A">
        <w:rPr>
          <w:rFonts w:eastAsia="Times New Roman" w:cstheme="minorHAnsi"/>
          <w:color w:val="000000"/>
          <w:lang w:eastAsia="es-ES"/>
        </w:rPr>
        <w:t xml:space="preserve"> he </w:t>
      </w:r>
      <w:r w:rsidR="004A5F21">
        <w:rPr>
          <w:rFonts w:eastAsia="Times New Roman" w:cstheme="minorHAnsi"/>
          <w:color w:val="000000"/>
          <w:lang w:eastAsia="es-ES"/>
        </w:rPr>
        <w:t>modificado</w:t>
      </w:r>
      <w:r w:rsidRPr="00EB729A">
        <w:rPr>
          <w:rFonts w:eastAsia="Times New Roman" w:cstheme="minorHAnsi"/>
          <w:color w:val="000000"/>
          <w:lang w:eastAsia="es-ES"/>
        </w:rPr>
        <w:t xml:space="preserve"> </w:t>
      </w:r>
      <w:r w:rsidRPr="004A5F21">
        <w:rPr>
          <w:rFonts w:eastAsia="Times New Roman" w:cstheme="minorHAnsi"/>
          <w:i/>
          <w:color w:val="000000"/>
          <w:lang w:eastAsia="es-ES"/>
        </w:rPr>
        <w:t>n=X</w:t>
      </w:r>
      <w:r w:rsidRPr="00EB729A">
        <w:rPr>
          <w:rFonts w:eastAsia="Times New Roman" w:cstheme="minorHAnsi"/>
          <w:color w:val="000000"/>
          <w:lang w:eastAsia="es-ES"/>
        </w:rPr>
        <w:t xml:space="preserve"> por </w:t>
      </w:r>
      <w:r w:rsidRPr="004A5F21">
        <w:rPr>
          <w:rFonts w:eastAsia="Times New Roman" w:cstheme="minorHAnsi"/>
          <w:i/>
          <w:color w:val="000000"/>
          <w:lang w:eastAsia="es-ES"/>
        </w:rPr>
        <w:t>n=”X”</w:t>
      </w:r>
      <w:r w:rsidR="004A5F21" w:rsidRPr="004A5F21">
        <w:rPr>
          <w:rFonts w:eastAsia="Times New Roman" w:cstheme="minorHAnsi"/>
          <w:i/>
          <w:color w:val="000000"/>
          <w:lang w:eastAsia="es-ES"/>
        </w:rPr>
        <w:t>,</w:t>
      </w:r>
      <w:r w:rsidR="004A5F21">
        <w:rPr>
          <w:rFonts w:eastAsia="Times New Roman" w:cstheme="minorHAnsi"/>
          <w:color w:val="000000"/>
          <w:lang w:eastAsia="es-ES"/>
        </w:rPr>
        <w:t xml:space="preserve"> es decir, en el valor de los atributos he puesto comillas</w:t>
      </w:r>
      <w:r w:rsidR="004A5F21">
        <w:rPr>
          <w:rFonts w:eastAsia="Times New Roman" w:cstheme="minorHAnsi"/>
          <w:color w:val="000000"/>
          <w:sz w:val="27"/>
          <w:szCs w:val="27"/>
          <w:lang w:eastAsia="es-ES"/>
        </w:rPr>
        <w:t xml:space="preserve">. </w:t>
      </w:r>
      <w:r w:rsidRPr="00EB729A">
        <w:rPr>
          <w:rFonts w:eastAsia="Times New Roman" w:cstheme="minorHAnsi"/>
          <w:color w:val="000000"/>
          <w:lang w:eastAsia="es-ES"/>
        </w:rPr>
        <w:t xml:space="preserve">Todos los atributos que tenían un valor asignado sin unas comillas previas, han sido modificados con comillas, por ejemplo: </w:t>
      </w:r>
      <w:r w:rsidRPr="004A5F21">
        <w:rPr>
          <w:rFonts w:eastAsia="Times New Roman" w:cstheme="minorHAnsi"/>
          <w:i/>
          <w:color w:val="000000"/>
          <w:lang w:eastAsia="es-ES"/>
        </w:rPr>
        <w:t>&lt;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rs</w:t>
      </w:r>
      <w:proofErr w:type="spellEnd"/>
      <w:r w:rsidRPr="004A5F21">
        <w:rPr>
          <w:rFonts w:eastAsia="Times New Roman" w:cstheme="minorHAnsi"/>
          <w:i/>
          <w:color w:val="000000"/>
          <w:lang w:eastAsia="es-ES"/>
        </w:rPr>
        <w:t xml:space="preserve"> 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type</w:t>
      </w:r>
      <w:proofErr w:type="spellEnd"/>
      <w:r w:rsidRPr="004A5F21">
        <w:rPr>
          <w:rFonts w:eastAsia="Times New Roman" w:cstheme="minorHAnsi"/>
          <w:i/>
          <w:color w:val="000000"/>
          <w:lang w:eastAsia="es-ES"/>
        </w:rPr>
        <w:t>=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law</w:t>
      </w:r>
      <w:proofErr w:type="spellEnd"/>
      <w:r w:rsidRPr="004A5F21">
        <w:rPr>
          <w:rFonts w:eastAsia="Times New Roman" w:cstheme="minorHAnsi"/>
          <w:i/>
          <w:color w:val="000000"/>
          <w:lang w:eastAsia="es-ES"/>
        </w:rPr>
        <w:t xml:space="preserve"> id=LES2&gt; </w:t>
      </w:r>
      <w:r w:rsidRPr="00EB729A">
        <w:rPr>
          <w:rFonts w:eastAsia="Times New Roman" w:cstheme="minorHAnsi"/>
          <w:color w:val="000000"/>
          <w:lang w:eastAsia="es-ES"/>
        </w:rPr>
        <w:t xml:space="preserve">se ha modificado </w:t>
      </w:r>
      <w:r w:rsidRPr="004A5F21">
        <w:rPr>
          <w:rFonts w:eastAsia="Times New Roman" w:cstheme="minorHAnsi"/>
          <w:color w:val="000000"/>
          <w:lang w:eastAsia="es-ES"/>
        </w:rPr>
        <w:t>a</w:t>
      </w:r>
      <w:r w:rsidRPr="004A5F21">
        <w:rPr>
          <w:rFonts w:eastAsia="Times New Roman" w:cstheme="minorHAnsi"/>
          <w:i/>
          <w:color w:val="000000"/>
          <w:lang w:eastAsia="es-ES"/>
        </w:rPr>
        <w:t xml:space="preserve"> &lt;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rs</w:t>
      </w:r>
      <w:proofErr w:type="spellEnd"/>
      <w:r w:rsidRPr="004A5F21">
        <w:rPr>
          <w:rFonts w:eastAsia="Times New Roman" w:cstheme="minorHAnsi"/>
          <w:i/>
          <w:color w:val="000000"/>
          <w:lang w:eastAsia="es-ES"/>
        </w:rPr>
        <w:t xml:space="preserve"> 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type</w:t>
      </w:r>
      <w:proofErr w:type="spellEnd"/>
      <w:r w:rsidRPr="004A5F21">
        <w:rPr>
          <w:rFonts w:eastAsia="Times New Roman" w:cstheme="minorHAnsi"/>
          <w:i/>
          <w:color w:val="000000"/>
          <w:lang w:eastAsia="es-ES"/>
        </w:rPr>
        <w:t>=”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law</w:t>
      </w:r>
      <w:proofErr w:type="spellEnd"/>
      <w:r w:rsidRPr="004A5F21">
        <w:rPr>
          <w:rFonts w:eastAsia="Times New Roman" w:cstheme="minorHAnsi"/>
          <w:i/>
          <w:color w:val="000000"/>
          <w:lang w:eastAsia="es-ES"/>
        </w:rPr>
        <w:t>” id=”LES2”&gt;</w:t>
      </w:r>
    </w:p>
    <w:p w:rsidR="004A5F21" w:rsidRPr="004A5F21" w:rsidRDefault="00EB729A" w:rsidP="00EB729A">
      <w:pPr>
        <w:pStyle w:val="Prrafodelista"/>
        <w:numPr>
          <w:ilvl w:val="0"/>
          <w:numId w:val="8"/>
        </w:numPr>
        <w:spacing w:after="0"/>
        <w:rPr>
          <w:rFonts w:eastAsia="Times New Roman" w:cstheme="minorHAnsi"/>
          <w:color w:val="000000"/>
          <w:sz w:val="27"/>
          <w:szCs w:val="27"/>
          <w:lang w:eastAsia="es-ES"/>
        </w:rPr>
      </w:pPr>
      <w:r w:rsidRPr="00EB729A">
        <w:rPr>
          <w:rFonts w:eastAsia="Times New Roman" w:cstheme="minorHAnsi"/>
          <w:color w:val="000000"/>
          <w:lang w:eastAsia="es-ES"/>
        </w:rPr>
        <w:t xml:space="preserve">A la hora de asignar un id a los elementos de tipo </w:t>
      </w:r>
      <w:r w:rsidR="004A5F21" w:rsidRPr="004A5F21">
        <w:rPr>
          <w:rFonts w:eastAsia="Times New Roman" w:cstheme="minorHAnsi"/>
          <w:i/>
          <w:color w:val="000000"/>
          <w:lang w:eastAsia="es-ES"/>
        </w:rPr>
        <w:t>&lt;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rs</w:t>
      </w:r>
      <w:proofErr w:type="spellEnd"/>
      <w:r w:rsidR="004A5F21" w:rsidRPr="004A5F21">
        <w:rPr>
          <w:rFonts w:eastAsia="Times New Roman" w:cstheme="minorHAnsi"/>
          <w:i/>
          <w:color w:val="000000"/>
          <w:lang w:eastAsia="es-ES"/>
        </w:rPr>
        <w:t>&gt;</w:t>
      </w:r>
      <w:r w:rsidRPr="004A5F21">
        <w:rPr>
          <w:rFonts w:eastAsia="Times New Roman" w:cstheme="minorHAnsi"/>
          <w:i/>
          <w:color w:val="000000"/>
          <w:lang w:eastAsia="es-ES"/>
        </w:rPr>
        <w:t>,</w:t>
      </w:r>
      <w:r w:rsidRPr="00EB729A">
        <w:rPr>
          <w:rFonts w:eastAsia="Times New Roman" w:cstheme="minorHAnsi"/>
          <w:color w:val="000000"/>
          <w:lang w:eastAsia="es-ES"/>
        </w:rPr>
        <w:t xml:space="preserve"> he modificado </w:t>
      </w:r>
      <w:r w:rsidR="004A5F21">
        <w:rPr>
          <w:rFonts w:eastAsia="Times New Roman" w:cstheme="minorHAnsi"/>
          <w:color w:val="000000"/>
          <w:lang w:eastAsia="es-ES"/>
        </w:rPr>
        <w:t xml:space="preserve">el atributo </w:t>
      </w:r>
      <w:r w:rsidRPr="004A5F21">
        <w:rPr>
          <w:rFonts w:eastAsia="Times New Roman" w:cstheme="minorHAnsi"/>
          <w:i/>
          <w:color w:val="000000"/>
          <w:lang w:eastAsia="es-ES"/>
        </w:rPr>
        <w:t>id</w:t>
      </w:r>
      <w:r w:rsidRPr="00EB729A">
        <w:rPr>
          <w:rFonts w:eastAsia="Times New Roman" w:cstheme="minorHAnsi"/>
          <w:color w:val="000000"/>
          <w:lang w:eastAsia="es-ES"/>
        </w:rPr>
        <w:t xml:space="preserve"> por </w:t>
      </w:r>
      <w:r w:rsidR="004A5F21">
        <w:rPr>
          <w:rFonts w:eastAsia="Times New Roman" w:cstheme="minorHAnsi"/>
          <w:color w:val="000000"/>
          <w:lang w:eastAsia="es-ES"/>
        </w:rPr>
        <w:t xml:space="preserve">el atributo 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key</w:t>
      </w:r>
      <w:proofErr w:type="spellEnd"/>
      <w:r w:rsidRPr="00EB729A">
        <w:rPr>
          <w:rFonts w:eastAsia="Times New Roman" w:cstheme="minorHAnsi"/>
          <w:color w:val="000000"/>
          <w:lang w:eastAsia="es-ES"/>
        </w:rPr>
        <w:t xml:space="preserve"> de la siguiente manera:</w:t>
      </w:r>
      <w:r w:rsidRPr="00EB729A">
        <w:rPr>
          <w:rFonts w:eastAsia="Times New Roman" w:cstheme="minorHAnsi"/>
          <w:color w:val="000000"/>
          <w:sz w:val="27"/>
          <w:szCs w:val="27"/>
          <w:lang w:eastAsia="es-ES"/>
        </w:rPr>
        <w:br/>
      </w:r>
      <w:r w:rsidRPr="004A5F21">
        <w:rPr>
          <w:rFonts w:eastAsia="Times New Roman" w:cstheme="minorHAnsi"/>
          <w:i/>
          <w:color w:val="000000"/>
          <w:lang w:eastAsia="es-ES"/>
        </w:rPr>
        <w:t>&lt;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rs</w:t>
      </w:r>
      <w:proofErr w:type="spellEnd"/>
      <w:r w:rsidRPr="004A5F21">
        <w:rPr>
          <w:rFonts w:eastAsia="Times New Roman" w:cstheme="minorHAnsi"/>
          <w:i/>
          <w:color w:val="000000"/>
          <w:lang w:eastAsia="es-ES"/>
        </w:rPr>
        <w:t xml:space="preserve"> 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type</w:t>
      </w:r>
      <w:proofErr w:type="spellEnd"/>
      <w:r w:rsidRPr="004A5F21">
        <w:rPr>
          <w:rFonts w:eastAsia="Times New Roman" w:cstheme="minorHAnsi"/>
          <w:i/>
          <w:color w:val="000000"/>
          <w:lang w:eastAsia="es-ES"/>
        </w:rPr>
        <w:t>=”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law</w:t>
      </w:r>
      <w:proofErr w:type="spellEnd"/>
      <w:r w:rsidRPr="004A5F21">
        <w:rPr>
          <w:rFonts w:eastAsia="Times New Roman" w:cstheme="minorHAnsi"/>
          <w:i/>
          <w:color w:val="000000"/>
          <w:lang w:eastAsia="es-ES"/>
        </w:rPr>
        <w:t>” id=”LES2”&gt; por &lt;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rs</w:t>
      </w:r>
      <w:proofErr w:type="spellEnd"/>
      <w:r w:rsidRPr="004A5F21">
        <w:rPr>
          <w:rFonts w:eastAsia="Times New Roman" w:cstheme="minorHAnsi"/>
          <w:i/>
          <w:color w:val="000000"/>
          <w:lang w:eastAsia="es-ES"/>
        </w:rPr>
        <w:t xml:space="preserve"> 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type</w:t>
      </w:r>
      <w:proofErr w:type="spellEnd"/>
      <w:r w:rsidRPr="004A5F21">
        <w:rPr>
          <w:rFonts w:eastAsia="Times New Roman" w:cstheme="minorHAnsi"/>
          <w:i/>
          <w:color w:val="000000"/>
          <w:lang w:eastAsia="es-ES"/>
        </w:rPr>
        <w:t>=”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law</w:t>
      </w:r>
      <w:proofErr w:type="spellEnd"/>
      <w:r w:rsidRPr="004A5F21">
        <w:rPr>
          <w:rFonts w:eastAsia="Times New Roman" w:cstheme="minorHAnsi"/>
          <w:i/>
          <w:color w:val="000000"/>
          <w:lang w:eastAsia="es-ES"/>
        </w:rPr>
        <w:t xml:space="preserve">” 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key</w:t>
      </w:r>
      <w:proofErr w:type="spellEnd"/>
      <w:r w:rsidRPr="004A5F21">
        <w:rPr>
          <w:rFonts w:eastAsia="Times New Roman" w:cstheme="minorHAnsi"/>
          <w:i/>
          <w:color w:val="000000"/>
          <w:lang w:eastAsia="es-ES"/>
        </w:rPr>
        <w:t>=”LES2”&gt;</w:t>
      </w:r>
    </w:p>
    <w:p w:rsidR="00EB729A" w:rsidRPr="004A5F21" w:rsidRDefault="004A5F21" w:rsidP="00EB729A">
      <w:pPr>
        <w:pStyle w:val="Prrafodelista"/>
        <w:numPr>
          <w:ilvl w:val="0"/>
          <w:numId w:val="8"/>
        </w:numPr>
        <w:spacing w:after="0"/>
        <w:rPr>
          <w:rFonts w:eastAsia="Times New Roman" w:cstheme="minorHAnsi"/>
          <w:color w:val="000000"/>
          <w:sz w:val="27"/>
          <w:szCs w:val="27"/>
          <w:lang w:eastAsia="es-ES"/>
        </w:rPr>
      </w:pPr>
      <w:r>
        <w:rPr>
          <w:rFonts w:eastAsia="Times New Roman" w:cstheme="minorHAnsi"/>
          <w:color w:val="000000"/>
          <w:lang w:eastAsia="es-ES"/>
        </w:rPr>
        <w:t xml:space="preserve">En los elementos de tipo </w:t>
      </w:r>
      <w:proofErr w:type="spellStart"/>
      <w:r w:rsidRPr="004A5F21">
        <w:rPr>
          <w:rFonts w:eastAsia="Times New Roman" w:cstheme="minorHAnsi"/>
          <w:i/>
          <w:color w:val="000000"/>
          <w:lang w:eastAsia="es-ES"/>
        </w:rPr>
        <w:t>seg</w:t>
      </w:r>
      <w:proofErr w:type="spellEnd"/>
      <w:r>
        <w:rPr>
          <w:rFonts w:eastAsia="Times New Roman" w:cstheme="minorHAnsi"/>
          <w:color w:val="000000"/>
          <w:lang w:eastAsia="es-ES"/>
        </w:rPr>
        <w:t xml:space="preserve"> </w:t>
      </w:r>
      <w:r w:rsidR="00EB729A" w:rsidRPr="00EB729A">
        <w:rPr>
          <w:rFonts w:eastAsia="Times New Roman" w:cstheme="minorHAnsi"/>
          <w:color w:val="000000"/>
          <w:lang w:eastAsia="es-ES"/>
        </w:rPr>
        <w:t xml:space="preserve">he modificado su manera de numerarlos, donde había #, las he quitado, por ejemplo: </w:t>
      </w:r>
      <w:r w:rsidR="00EB729A" w:rsidRPr="004A5F21">
        <w:rPr>
          <w:rFonts w:eastAsia="Times New Roman" w:cstheme="minorHAnsi"/>
          <w:i/>
          <w:color w:val="000000"/>
          <w:lang w:eastAsia="es-ES"/>
        </w:rPr>
        <w:t>&lt;seg#9&gt;</w:t>
      </w:r>
      <w:r w:rsidR="00EB729A" w:rsidRPr="00EB729A">
        <w:rPr>
          <w:rFonts w:eastAsia="Times New Roman" w:cstheme="minorHAnsi"/>
          <w:color w:val="000000"/>
          <w:lang w:eastAsia="es-ES"/>
        </w:rPr>
        <w:t xml:space="preserve"> ahora es </w:t>
      </w:r>
      <w:r w:rsidR="00EB729A" w:rsidRPr="004A5F21">
        <w:rPr>
          <w:rFonts w:eastAsia="Times New Roman" w:cstheme="minorHAnsi"/>
          <w:i/>
          <w:color w:val="000000"/>
          <w:lang w:eastAsia="es-ES"/>
        </w:rPr>
        <w:t>&lt;seg9&gt;</w:t>
      </w:r>
      <w:r>
        <w:rPr>
          <w:rFonts w:eastAsia="Times New Roman" w:cstheme="minorHAnsi"/>
          <w:color w:val="000000"/>
          <w:lang w:eastAsia="es-ES"/>
        </w:rPr>
        <w:t>.</w:t>
      </w:r>
    </w:p>
    <w:p w:rsidR="004A5F21" w:rsidRDefault="004A5F21" w:rsidP="004A5F21">
      <w:pPr>
        <w:spacing w:after="0"/>
        <w:rPr>
          <w:rFonts w:eastAsia="Times New Roman" w:cstheme="minorHAnsi"/>
          <w:color w:val="000000"/>
          <w:sz w:val="27"/>
          <w:szCs w:val="27"/>
          <w:lang w:eastAsia="es-ES"/>
        </w:rPr>
      </w:pPr>
    </w:p>
    <w:p w:rsidR="004A5F21" w:rsidRDefault="004A5F21" w:rsidP="004A5F21">
      <w:pPr>
        <w:pStyle w:val="Ttulo1"/>
      </w:pPr>
      <w:r>
        <w:t>3.</w:t>
      </w:r>
      <w:r w:rsidRPr="004A5F21">
        <w:t xml:space="preserve"> Diseña una DTD que sólo contemple los elementos y at</w:t>
      </w:r>
      <w:r>
        <w:t>ributos XML que hayas utilizado</w:t>
      </w:r>
      <w:r w:rsidRPr="00EB729A">
        <w:t>.</w:t>
      </w:r>
    </w:p>
    <w:p w:rsidR="007F4599" w:rsidRDefault="007F4599" w:rsidP="004A5F21"/>
    <w:p w:rsidR="004A5F21" w:rsidRDefault="004A5F21" w:rsidP="004A5F21">
      <w:r>
        <w:t>El documento DTD generado contiene el siguiente formato: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8080"/>
          <w:sz w:val="20"/>
          <w:szCs w:val="20"/>
          <w:highlight w:val="white"/>
          <w:lang w:val="en-US"/>
        </w:rPr>
        <w:t>&lt;?xml version="1.0" encoding="UTF-8"?&gt;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&lt;!ELEMENT text ((body))&gt;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&lt;!ELEMENT </w:t>
      </w:r>
      <w:proofErr w:type="spellStart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teiHeader</w:t>
      </w:r>
      <w:proofErr w:type="spellEnd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 (#PCDATA)&gt;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8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&lt;!ATTLIST </w:t>
      </w:r>
      <w:proofErr w:type="spellStart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teiHeader</w:t>
      </w:r>
      <w:proofErr w:type="spellEnd"/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8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ab/>
      </w:r>
      <w:proofErr w:type="spellStart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lang</w:t>
      </w:r>
      <w:proofErr w:type="spellEnd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 CDATA #FIXED "</w:t>
      </w:r>
      <w:proofErr w:type="spellStart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es</w:t>
      </w:r>
      <w:proofErr w:type="spellEnd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"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8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ab/>
        <w:t>type (T3 | T2) #REQUIRED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&lt;!ELEMENT </w:t>
      </w:r>
      <w:proofErr w:type="spellStart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teiCorpus</w:t>
      </w:r>
      <w:proofErr w:type="spellEnd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 ((TEI.2+))&gt;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&lt;!ELEMENT seg9 ((p+))&gt;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&lt;!ELEMENT seg13 (#PCDATA | colon)*&gt;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&lt;!ELEMENT seg10 ((p))&gt;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&lt;!ELEMENT s (#PCDATA | </w:t>
      </w:r>
      <w:proofErr w:type="spellStart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rs</w:t>
      </w:r>
      <w:proofErr w:type="spellEnd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 | num | date | dateline | </w:t>
      </w:r>
      <w:proofErr w:type="spellStart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docAuthor</w:t>
      </w:r>
      <w:proofErr w:type="spellEnd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 | colon | category | </w:t>
      </w:r>
      <w:proofErr w:type="spellStart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keyent</w:t>
      </w:r>
      <w:proofErr w:type="spellEnd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 | name | seg13)*&gt;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&lt;!ELEMENT </w:t>
      </w:r>
      <w:proofErr w:type="spellStart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rs</w:t>
      </w:r>
      <w:proofErr w:type="spellEnd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 (#PCDATA)&gt;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8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&lt;!ATTLIST </w:t>
      </w:r>
      <w:proofErr w:type="spellStart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rs</w:t>
      </w:r>
      <w:proofErr w:type="spellEnd"/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8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lastRenderedPageBreak/>
        <w:tab/>
        <w:t>key (UES5 | UES4 | UES3 | UES2 | UES1 | TLES6 | TLES5 | TLES4 | TLES3 | TLES2 | TLES1 | PES6 | PES5 | PES4 | PES3 | PES2 | PES1 | PBES1 | OES9 | OES8 | OES7 | OES6 | OES5 | OES4 | OES3 | OES2 | OES15 | OES14 | OES13 | OES12 | OES11 | OES10 | OES1 | NES6 | NES5 | NES4 | NES3 | NES2 | NES1 | LES9 | LES8 | LES7 | LES6 | LES5 | LES4 | LES3 | LES2 | LES17 | LES16 | LES15 | LES14 | LES13 | LES12 | LES11 | LES10 | LES1) #REQUIRED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8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ab/>
        <w:t>type (</w:t>
      </w:r>
      <w:proofErr w:type="spellStart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uncat</w:t>
      </w:r>
      <w:proofErr w:type="spellEnd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 | title | publication | place | organization | name | law) #REQUIRED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&lt;!ELEMENT p ((</w:t>
      </w:r>
      <w:proofErr w:type="spellStart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docAuthor</w:t>
      </w:r>
      <w:proofErr w:type="spellEnd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 | s))&gt;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&lt;!ELEMENT num (#PCDATA)&gt;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8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&lt;!ATTLIST num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8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ab/>
        <w:t>num (7 | 69 | 60394 | 6 | 58 | 5 | 387 | 3092 | 30 | 20 | 2 | 193 | 18394 | 109 | 10094 | 1 | 09894) #REQUIRED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&lt;!ELEMENT name (#PCDATA | </w:t>
      </w:r>
      <w:proofErr w:type="spellStart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rs</w:t>
      </w:r>
      <w:proofErr w:type="spellEnd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)*&gt;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&lt;!ELEMENT list ((item+))&gt;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&lt;!ELEMENT </w:t>
      </w:r>
      <w:proofErr w:type="spellStart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keyent</w:t>
      </w:r>
      <w:proofErr w:type="spellEnd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 (#PCDATA | </w:t>
      </w:r>
      <w:proofErr w:type="spellStart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classCode</w:t>
      </w:r>
      <w:proofErr w:type="spellEnd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 | date)*&gt;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&lt;!ELEMENT item ((p))&gt;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8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&lt;!ATTLIST item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8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ab/>
        <w:t>n (4 | 3 | 2 | 1) #REQUIRED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&lt;!ELEMENT </w:t>
      </w:r>
      <w:proofErr w:type="spellStart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docAuthor</w:t>
      </w:r>
      <w:proofErr w:type="spellEnd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 (#PCDATA | </w:t>
      </w:r>
      <w:proofErr w:type="spellStart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rs</w:t>
      </w:r>
      <w:proofErr w:type="spellEnd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 | s)*&gt;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&lt;!ELEMENT div3 ((p))&gt;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&lt;!ELEMENT div2 (((p, seg9, seg10) | (list, seg9, seg10?)))&gt;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&lt;!ELEMENT div1 ((p))&gt;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&lt;!ELEMENT dateline (#PCDATA | </w:t>
      </w:r>
      <w:proofErr w:type="spellStart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rs</w:t>
      </w:r>
      <w:proofErr w:type="spellEnd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 | date)*&gt;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&lt;!ELEMENT date (#PCDATA | </w:t>
      </w:r>
      <w:proofErr w:type="spellStart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rs</w:t>
      </w:r>
      <w:proofErr w:type="spellEnd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)*&gt;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8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&lt;!ATTLIST date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8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ab/>
        <w:t>date CDATA #IMPLIED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&lt;!ELEMENT colon (#PCDATA)&gt;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&lt;!ELEMENT </w:t>
      </w:r>
      <w:proofErr w:type="spellStart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classCode</w:t>
      </w:r>
      <w:proofErr w:type="spellEnd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 xml:space="preserve"> (#PCDATA)&gt;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&lt;!ELEMENT category ((</w:t>
      </w:r>
      <w:proofErr w:type="spellStart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rs</w:t>
      </w:r>
      <w:proofErr w:type="spellEnd"/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))&gt;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80"/>
          <w:sz w:val="20"/>
          <w:szCs w:val="20"/>
          <w:highlight w:val="white"/>
          <w:lang w:val="en-US"/>
        </w:rPr>
        <w:t>&lt;!ELEMENT body ((div1, div2, div3))&gt;</w:t>
      </w:r>
    </w:p>
    <w:p w:rsid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>
        <w:rPr>
          <w:rFonts w:ascii="Arial" w:hAnsi="Arial" w:cs="Arial"/>
          <w:color w:val="000080"/>
          <w:sz w:val="20"/>
          <w:szCs w:val="20"/>
          <w:highlight w:val="white"/>
        </w:rPr>
        <w:t>&lt;!ELEMENT TEI.2 ((</w:t>
      </w:r>
      <w:proofErr w:type="spellStart"/>
      <w:r>
        <w:rPr>
          <w:rFonts w:ascii="Arial" w:hAnsi="Arial" w:cs="Arial"/>
          <w:color w:val="000080"/>
          <w:sz w:val="20"/>
          <w:szCs w:val="20"/>
          <w:highlight w:val="white"/>
        </w:rPr>
        <w:t>teiHeader</w:t>
      </w:r>
      <w:proofErr w:type="spellEnd"/>
      <w:r>
        <w:rPr>
          <w:rFonts w:ascii="Arial" w:hAnsi="Arial" w:cs="Arial"/>
          <w:color w:val="000080"/>
          <w:sz w:val="20"/>
          <w:szCs w:val="20"/>
          <w:highlight w:val="white"/>
        </w:rPr>
        <w:t xml:space="preserve">, </w:t>
      </w:r>
      <w:proofErr w:type="spellStart"/>
      <w:r>
        <w:rPr>
          <w:rFonts w:ascii="Arial" w:hAnsi="Arial" w:cs="Arial"/>
          <w:color w:val="000080"/>
          <w:sz w:val="20"/>
          <w:szCs w:val="20"/>
          <w:highlight w:val="white"/>
        </w:rPr>
        <w:t>text</w:t>
      </w:r>
      <w:proofErr w:type="spellEnd"/>
      <w:r>
        <w:rPr>
          <w:rFonts w:ascii="Arial" w:hAnsi="Arial" w:cs="Arial"/>
          <w:color w:val="000080"/>
          <w:sz w:val="20"/>
          <w:szCs w:val="20"/>
          <w:highlight w:val="white"/>
        </w:rPr>
        <w:t>))&gt;</w:t>
      </w:r>
    </w:p>
    <w:p w:rsidR="004A5F21" w:rsidRDefault="004A5F21" w:rsidP="004A5F21"/>
    <w:p w:rsidR="004A5F21" w:rsidRDefault="004A5F21" w:rsidP="004A5F21">
      <w:r>
        <w:t>Y para finalizar, el XML quedó de la siguiente forma: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teiCorpus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TEI.2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teiHeader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T3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lang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teiHeader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text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body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div1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Mediante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category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law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LES1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Orden Foral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category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número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keyent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classCode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3607/94,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classCode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date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9 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uncat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UES1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Noviembre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date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keyent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del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title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TLES1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Diputado Foral de Medio Ambiente y Acción Territorial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name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seg13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ha adoptado la resolución cuya parte dispositiva es la siguiente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colon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: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colon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seg13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div1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div2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list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item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n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 xml:space="preserve">  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Primero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colon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: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colon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Revocar el nombramiento provisional otorgado mediante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law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LES2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Orden Foral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número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60394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603/94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de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date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22 de febrero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date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a favor de doña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name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NES1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Ana Fernández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Gutierrez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-Crespo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para el puesto 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organization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OES1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Tesorería del Ayuntamiento de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Getxo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por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incapackeyad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laboral transitoria de su titular, por haber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falleckeyo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  este último 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item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item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n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Segundo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colon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: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colon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Conferir nombramiento provisional en favor de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Dña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name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NES2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Ana Fernández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Gutierrez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-Crespo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para el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  puesto 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organization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OES2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Tesorería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vacante en el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organization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OES3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Ayuntamiento de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Getxo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item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item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n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3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Tercero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colon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: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colon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El nombramiento podrá ser revocado en cualquier momento por el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title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TLES2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Diputado Foral de Medio Ambiente y Acción Territorial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a propuesta de la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organization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OES4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Corporación Local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interesada, con audiencia del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  funcionario o a instancia de éste, previo informe de la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organization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OES5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Corporación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item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item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n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4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Cuarto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colon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: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colon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La presente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law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LES3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Orden Foral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se notificará a la interesada, al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organization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OES6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Ayuntamiento de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Getxo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y al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organization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OES7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Ministerio para las Administraciones Públicas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ordenándose su publicación en el «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publication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PBES1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Boletín Oficial de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Bizkaia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».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item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list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seg9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La anterior resolución es definitiva, contra la misma podrá interponerse recurso contencioso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administrativo en el plazo de dos meses contados desde el día siguiente a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áquel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en que tenga lugar la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notificación del presente escrito sin perjuicio de que los interesados puedan ejercitar cualquier otro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recurso que estimen pertinente de acuerdo con la legislación vigente 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Todo ello de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conformkeyad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con lo que disponen el artículo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69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69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de la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law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LES4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Norma Foral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387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3/87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date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13 de febrero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date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sobre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uncat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UES2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Elección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,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organization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OES8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Organización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law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LES5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Régimen y Funcionamiento de las Instituciones Forales del Territorio Histórico de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Bizkaia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y su modificación por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law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LES6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Norma Foral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193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1/93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date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18 de febrero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date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el artículo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58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58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y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siguientes de la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law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LES7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Ley de la Jurisdicción Contencioso Administrativa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date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date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27/12/1956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27 de diciembre de 1956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date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y el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artículo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109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109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de la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law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LES8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Ley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3092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30/92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date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26 de noviembre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date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law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LES9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Régimen Jurídico de las Administraciones Públicas y del Procedimiento Administrativo Común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seg9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div2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div3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dateline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place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key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PES1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Bilbao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,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date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date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9/11/1994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9 de noviembre de 1994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date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dateline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-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docAuthor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El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title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key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TLES3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lastRenderedPageBreak/>
        <w:t xml:space="preserve">Director General de Medio Ambiente y Acción Territorial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,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name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key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NES3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Ander Salaberria Amesti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 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docAuthor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div3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body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text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TEI.2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TEI.2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teiHeader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lang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teiHeader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text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body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div1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category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law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key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LES10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Orden Foral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category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número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keyent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classCode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795/1994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classCode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date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28 de octubre.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date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keyent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div1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div2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Aprobar definitivamente la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organization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OES9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Modificación Puntual de las Normas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Subskeyiarias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Municipales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en la U.A.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número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20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20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para la ejecución de viviendas 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organization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OES10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Protección Oficial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en el municipio 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place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PES2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Gautegiz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de Arteaga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debiendose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de incorporar la U.A.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20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-20 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la calificación 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uncat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UES3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Suelo Urbano de Media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Denskeyad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con un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máximo 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5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5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viviendas 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seg9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Contra dicha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law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LES11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Orden Foral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que agota la vía administrativa podrá interponerse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recurso contencioso-administrativo ante la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organization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OES11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Sala de lo Contencioso-Administrativo del Tribunal Superior de Justicia del País Vasco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en el plazo de dos meses, contado desde el día siguiente a esta notificación,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  sin perjuicio de la utilización de otros medios de defensa que estime oportunos 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seg9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seg10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Durante el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referkeyo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plazo el expediente BHI-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10094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100/94-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P05- A quedará de manifiesto para su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exámen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en las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dependencias 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place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PES3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Bilbao calle Alameda Rekalde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30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30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5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5.a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y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6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6.a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plantas 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seg10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div2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div3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docAuthor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El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title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key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TLES4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Diputado Foral de Urbanismo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-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name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key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NES4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Pedro Hernández González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 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docAuthor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div3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body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text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TEI.2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TEI.2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teiHeader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lang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teiHeader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text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body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div1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category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law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key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LES12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Orden Foral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category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número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keyent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classCode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818/1994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classCode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date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 de noviembre.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date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keyent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div1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lastRenderedPageBreak/>
        <w:t xml:space="preserve">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div2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Aprobar definitivamente la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law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LES13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Modificación de las Normas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Subskeyiarias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de Planeamiento de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Leioa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en cuanto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a los límites y ordenación del área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5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5.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seg9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Contra dicha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law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LES14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Orden Foral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que agota la vía administrativa, podrá interponerse recurso contencioso-administrativo ante la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organization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OES12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Sala de lo Contencioso-Administrativo del Tribunal Superior de Justicia del País Vasco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en el plazo de dos meses, contado desde el día siguiente a esta notificación, sin perjuicio de la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utilización de otros medios de defensa que estime oportunos 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seg9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seg10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Durante el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referkeyo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plazo el expediente BHI-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09894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098/94-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P05- A quedará de manifiesto para su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exámen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en las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dependencias 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place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PES4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Bilbao calle Alameda Rekalde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30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30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5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5.a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y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6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6.a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plantas 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seg10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div2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div3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docAuthor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El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title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key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TLES5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Diputado Foral de Urbanismo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-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name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key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NES5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Pedro Hernández González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 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docAuthor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div3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body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text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TEI.2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TEI.2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teiHeader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lang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es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teiHeader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text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body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div1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category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law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key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LES15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Orden Foral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category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número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keyent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classCode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819/1994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classCode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date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3 de noviembre.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date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keyent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div1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div2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list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item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n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num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num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1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1.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Aprobar definitivamente la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law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LES16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Modificación Puntual de las Normas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Subskeyiarias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del término municipal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  de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place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PES5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Atxondo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en la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uncat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UES4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Unkeyad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de Actuación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UA-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7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7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debiendo corregirse los errores expresados en el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  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fundamento tercero 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item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item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n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2.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El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organization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OES13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Ayuntamiento de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Atxondo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una vez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corregkeyo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el documento remitirá tres ejemplares del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uncat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UES5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Texto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Refundkeyo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a este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organization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OES14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Departamento Foral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para proceder a su autenticación 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item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list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seg9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Contra dicha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law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LES17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Orden Foral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que agota la vía administrativa, podrá interponerse recurso contencioso-administrativo ante la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organization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OES15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Sala de lo Contencioso-Administrativo del Tribunal Superior 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lastRenderedPageBreak/>
        <w:t xml:space="preserve">de Justicia del País Vasco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en el plazo de dos meses, contado desde el día siguiente a esta notificación, sin perjuicio de la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utilización de otros medios de defensa que estime oportunos 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seg9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seg10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Durante el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referkeyo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plazo el expediente BHI-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18394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183/94-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P05- A quedará de manifiesto para su </w:t>
      </w:r>
      <w:proofErr w:type="spellStart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exámen</w:t>
      </w:r>
      <w:proofErr w:type="spellEnd"/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en las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          dependencias 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type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place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key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PES6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Bilbao calle Alameda Rekalde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rs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30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30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,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5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5.a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y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 xml:space="preserve"> </w:t>
      </w:r>
      <w:proofErr w:type="spellStart"/>
      <w:r w:rsidRPr="004A5F21">
        <w:rPr>
          <w:rFonts w:ascii="Arial" w:hAnsi="Arial" w:cs="Arial"/>
          <w:color w:val="FF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>6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6.a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num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plantas 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seg10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div2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div3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docAuthor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El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title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key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TLES6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Diputado Foral de Urbanismo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.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-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type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name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</w:t>
      </w:r>
      <w:r w:rsidRPr="004A5F21">
        <w:rPr>
          <w:rFonts w:ascii="Arial" w:hAnsi="Arial" w:cs="Arial"/>
          <w:color w:val="FF0000"/>
          <w:sz w:val="20"/>
          <w:szCs w:val="20"/>
          <w:highlight w:val="white"/>
          <w:lang w:val="en-US"/>
        </w:rPr>
        <w:t xml:space="preserve"> key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="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>NES6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"&gt;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Pedro Hernández González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rs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 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s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docAuthor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p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div3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  <w:lang w:val="en-US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  <w:lang w:val="en-US"/>
        </w:rPr>
        <w:t>body</w:t>
      </w:r>
      <w:r w:rsidRPr="004A5F21">
        <w:rPr>
          <w:rFonts w:ascii="Arial" w:hAnsi="Arial" w:cs="Arial"/>
          <w:color w:val="0000FF"/>
          <w:sz w:val="20"/>
          <w:szCs w:val="20"/>
          <w:highlight w:val="white"/>
          <w:lang w:val="en-US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  <w:lang w:val="en-US"/>
        </w:rPr>
        <w:t xml:space="preserve">  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text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TEI.2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A5F21" w:rsidRPr="004A5F21" w:rsidRDefault="004A5F21" w:rsidP="004A5F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highlight w:val="white"/>
        </w:rPr>
      </w:pPr>
      <w:r w:rsidRPr="004A5F21">
        <w:rPr>
          <w:rFonts w:ascii="Arial" w:hAnsi="Arial" w:cs="Arial"/>
          <w:color w:val="000000"/>
          <w:sz w:val="20"/>
          <w:szCs w:val="20"/>
          <w:highlight w:val="white"/>
        </w:rPr>
        <w:t xml:space="preserve">  </w:t>
      </w:r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&lt;/</w:t>
      </w:r>
      <w:proofErr w:type="spellStart"/>
      <w:r w:rsidRPr="004A5F21">
        <w:rPr>
          <w:rFonts w:ascii="Arial" w:hAnsi="Arial" w:cs="Arial"/>
          <w:color w:val="800000"/>
          <w:sz w:val="20"/>
          <w:szCs w:val="20"/>
          <w:highlight w:val="white"/>
        </w:rPr>
        <w:t>teiCorpus</w:t>
      </w:r>
      <w:proofErr w:type="spellEnd"/>
      <w:r w:rsidRPr="004A5F21">
        <w:rPr>
          <w:rFonts w:ascii="Arial" w:hAnsi="Arial" w:cs="Arial"/>
          <w:color w:val="0000FF"/>
          <w:sz w:val="20"/>
          <w:szCs w:val="20"/>
          <w:highlight w:val="white"/>
        </w:rPr>
        <w:t>&gt;</w:t>
      </w:r>
    </w:p>
    <w:p w:rsidR="004A5F21" w:rsidRPr="00951A27" w:rsidRDefault="004A5F21" w:rsidP="004A5F21"/>
    <w:sectPr w:rsidR="004A5F21" w:rsidRPr="00951A27" w:rsidSect="008B2CB3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02A9" w:rsidRDefault="00B202A9" w:rsidP="008B2CB3">
      <w:pPr>
        <w:spacing w:after="0" w:line="240" w:lineRule="auto"/>
      </w:pPr>
      <w:r>
        <w:separator/>
      </w:r>
    </w:p>
  </w:endnote>
  <w:endnote w:type="continuationSeparator" w:id="0">
    <w:p w:rsidR="00B202A9" w:rsidRDefault="00B202A9" w:rsidP="008B2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3819"/>
      <w:gridCol w:w="1082"/>
      <w:gridCol w:w="3819"/>
    </w:tblGrid>
    <w:tr w:rsidR="008B2CB3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8B2CB3" w:rsidRDefault="008B2CB3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8B2CB3" w:rsidRDefault="008B2CB3">
          <w:pPr>
            <w:pStyle w:val="Sinespaciado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Página </w:t>
          </w:r>
          <w:fldSimple w:instr=" PAGE  \* MERGEFORMAT ">
            <w:r w:rsidR="004A5F21" w:rsidRPr="004A5F21">
              <w:rPr>
                <w:rFonts w:asciiTheme="majorHAnsi" w:hAnsiTheme="majorHAnsi"/>
                <w:b/>
                <w:noProof/>
              </w:rPr>
              <w:t>2</w:t>
            </w:r>
          </w:fldSimple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8B2CB3" w:rsidRDefault="008B2CB3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8B2CB3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8B2CB3" w:rsidRDefault="008B2CB3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8B2CB3" w:rsidRDefault="008B2CB3">
          <w:pPr>
            <w:pStyle w:val="Encabezado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8B2CB3" w:rsidRDefault="008B2CB3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8B2CB3" w:rsidRDefault="008B2CB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02A9" w:rsidRDefault="00B202A9" w:rsidP="008B2CB3">
      <w:pPr>
        <w:spacing w:after="0" w:line="240" w:lineRule="auto"/>
      </w:pPr>
      <w:r>
        <w:separator/>
      </w:r>
    </w:p>
  </w:footnote>
  <w:footnote w:type="continuationSeparator" w:id="0">
    <w:p w:rsidR="00B202A9" w:rsidRDefault="00B202A9" w:rsidP="008B2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ítulo"/>
      <w:id w:val="77547040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8B2CB3" w:rsidRDefault="007F4599">
        <w:pPr>
          <w:pStyle w:val="Encabezado"/>
          <w:pBdr>
            <w:between w:val="single" w:sz="4" w:space="1" w:color="4F81BD" w:themeColor="accent1"/>
          </w:pBdr>
          <w:spacing w:line="276" w:lineRule="auto"/>
          <w:jc w:val="center"/>
        </w:pPr>
        <w:r>
          <w:t>Descripción de Información en Textos</w:t>
        </w:r>
        <w:r w:rsidR="00B91902">
          <w:t xml:space="preserve"> - Tarea </w:t>
        </w:r>
        <w:r>
          <w:t xml:space="preserve">2 </w:t>
        </w:r>
        <w:r w:rsidR="00B91902">
          <w:t xml:space="preserve">                              José Alberto Benítez </w:t>
        </w:r>
        <w:proofErr w:type="spellStart"/>
        <w:r w:rsidR="00B91902">
          <w:t>Andrades</w:t>
        </w:r>
        <w:proofErr w:type="spellEnd"/>
        <w:r w:rsidR="00B91902">
          <w:t xml:space="preserve">                                                 </w:t>
        </w:r>
      </w:p>
    </w:sdtContent>
  </w:sdt>
  <w:sdt>
    <w:sdtPr>
      <w:alias w:val="Fecha"/>
      <w:id w:val="77547044"/>
      <w:dataBinding w:prefixMappings="xmlns:ns0='http://schemas.microsoft.com/office/2006/coverPageProps'" w:xpath="/ns0:CoverPageProperties[1]/ns0:PublishDate[1]" w:storeItemID="{55AF091B-3C7A-41E3-B477-F2FDAA23CFDA}"/>
      <w:date>
        <w:dateFormat w:val="d 'de' MMMM 'de' yyyy"/>
        <w:lid w:val="es-ES"/>
        <w:storeMappedDataAs w:val="dateTime"/>
        <w:calendar w:val="gregorian"/>
      </w:date>
    </w:sdtPr>
    <w:sdtContent>
      <w:p w:rsidR="008B2CB3" w:rsidRDefault="007F4599">
        <w:pPr>
          <w:pStyle w:val="Encabezado"/>
          <w:pBdr>
            <w:between w:val="single" w:sz="4" w:space="1" w:color="4F81BD" w:themeColor="accent1"/>
          </w:pBdr>
          <w:spacing w:line="276" w:lineRule="auto"/>
          <w:jc w:val="center"/>
        </w:pPr>
        <w:r>
          <w:t xml:space="preserve">7 de enero </w:t>
        </w:r>
        <w:r w:rsidR="008B2CB3">
          <w:t>de 2</w:t>
        </w:r>
        <w:r>
          <w:t>011</w:t>
        </w:r>
      </w:p>
    </w:sdtContent>
  </w:sdt>
  <w:p w:rsidR="008B2CB3" w:rsidRDefault="008B2CB3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52F3F"/>
    <w:multiLevelType w:val="multilevel"/>
    <w:tmpl w:val="937C9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326DE8"/>
    <w:multiLevelType w:val="hybridMultilevel"/>
    <w:tmpl w:val="3A3674A4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F370E"/>
    <w:multiLevelType w:val="hybridMultilevel"/>
    <w:tmpl w:val="B5146BB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284F68"/>
    <w:multiLevelType w:val="multilevel"/>
    <w:tmpl w:val="2CEE1D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B23AF9"/>
    <w:multiLevelType w:val="hybridMultilevel"/>
    <w:tmpl w:val="6952D8CA"/>
    <w:lvl w:ilvl="0" w:tplc="0C0A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5">
    <w:nsid w:val="50AC1F4D"/>
    <w:multiLevelType w:val="multilevel"/>
    <w:tmpl w:val="F904D8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9368DC"/>
    <w:multiLevelType w:val="hybridMultilevel"/>
    <w:tmpl w:val="226835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9657B5"/>
    <w:multiLevelType w:val="hybridMultilevel"/>
    <w:tmpl w:val="ED86B90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157D"/>
    <w:rsid w:val="00003FB8"/>
    <w:rsid w:val="00010E8F"/>
    <w:rsid w:val="000143CE"/>
    <w:rsid w:val="000222EE"/>
    <w:rsid w:val="00022CBB"/>
    <w:rsid w:val="00025E73"/>
    <w:rsid w:val="0003157D"/>
    <w:rsid w:val="00033A71"/>
    <w:rsid w:val="00034657"/>
    <w:rsid w:val="0004724E"/>
    <w:rsid w:val="00062DCE"/>
    <w:rsid w:val="0007299D"/>
    <w:rsid w:val="00072D1D"/>
    <w:rsid w:val="000772F0"/>
    <w:rsid w:val="000819B7"/>
    <w:rsid w:val="0008219B"/>
    <w:rsid w:val="000878FD"/>
    <w:rsid w:val="00090074"/>
    <w:rsid w:val="000900E2"/>
    <w:rsid w:val="00090310"/>
    <w:rsid w:val="00095B7F"/>
    <w:rsid w:val="000C6949"/>
    <w:rsid w:val="000D193E"/>
    <w:rsid w:val="000D2786"/>
    <w:rsid w:val="000E24D1"/>
    <w:rsid w:val="000F42D0"/>
    <w:rsid w:val="000F4F9A"/>
    <w:rsid w:val="000F56F0"/>
    <w:rsid w:val="00103AA2"/>
    <w:rsid w:val="00107697"/>
    <w:rsid w:val="001346A2"/>
    <w:rsid w:val="00135EEC"/>
    <w:rsid w:val="00142B6F"/>
    <w:rsid w:val="001524D3"/>
    <w:rsid w:val="00153851"/>
    <w:rsid w:val="00165F49"/>
    <w:rsid w:val="00167A4C"/>
    <w:rsid w:val="00170360"/>
    <w:rsid w:val="00172134"/>
    <w:rsid w:val="00175E32"/>
    <w:rsid w:val="001762F8"/>
    <w:rsid w:val="00183DD3"/>
    <w:rsid w:val="001865F1"/>
    <w:rsid w:val="001868FB"/>
    <w:rsid w:val="0019346B"/>
    <w:rsid w:val="00196B26"/>
    <w:rsid w:val="001A13E6"/>
    <w:rsid w:val="001A7982"/>
    <w:rsid w:val="001B3C7B"/>
    <w:rsid w:val="001D5A08"/>
    <w:rsid w:val="001E5D47"/>
    <w:rsid w:val="001E6C48"/>
    <w:rsid w:val="00204326"/>
    <w:rsid w:val="00207AD8"/>
    <w:rsid w:val="002106AC"/>
    <w:rsid w:val="00211DAD"/>
    <w:rsid w:val="00212E6D"/>
    <w:rsid w:val="00220F00"/>
    <w:rsid w:val="00232376"/>
    <w:rsid w:val="00252FFA"/>
    <w:rsid w:val="002556ED"/>
    <w:rsid w:val="002558A8"/>
    <w:rsid w:val="002562B6"/>
    <w:rsid w:val="002577C0"/>
    <w:rsid w:val="00260748"/>
    <w:rsid w:val="00263A2B"/>
    <w:rsid w:val="00266930"/>
    <w:rsid w:val="002735DA"/>
    <w:rsid w:val="00276305"/>
    <w:rsid w:val="00276F78"/>
    <w:rsid w:val="00281314"/>
    <w:rsid w:val="00297FAA"/>
    <w:rsid w:val="002A7513"/>
    <w:rsid w:val="002B4F6B"/>
    <w:rsid w:val="002C38E2"/>
    <w:rsid w:val="002D7009"/>
    <w:rsid w:val="002F49CA"/>
    <w:rsid w:val="0030766C"/>
    <w:rsid w:val="003077ED"/>
    <w:rsid w:val="00307C4F"/>
    <w:rsid w:val="00314127"/>
    <w:rsid w:val="00334CDF"/>
    <w:rsid w:val="00335DC7"/>
    <w:rsid w:val="00360B7B"/>
    <w:rsid w:val="00361C6D"/>
    <w:rsid w:val="003701DE"/>
    <w:rsid w:val="00370C3A"/>
    <w:rsid w:val="0037560A"/>
    <w:rsid w:val="00376E77"/>
    <w:rsid w:val="003801AF"/>
    <w:rsid w:val="00381030"/>
    <w:rsid w:val="00381536"/>
    <w:rsid w:val="003902D8"/>
    <w:rsid w:val="00391028"/>
    <w:rsid w:val="00395763"/>
    <w:rsid w:val="003B02EE"/>
    <w:rsid w:val="003B17EE"/>
    <w:rsid w:val="003B1D56"/>
    <w:rsid w:val="003B2A24"/>
    <w:rsid w:val="003B32C6"/>
    <w:rsid w:val="003B35A1"/>
    <w:rsid w:val="003B63DE"/>
    <w:rsid w:val="003C0BD1"/>
    <w:rsid w:val="003C123C"/>
    <w:rsid w:val="003C62E7"/>
    <w:rsid w:val="003D4142"/>
    <w:rsid w:val="003E1F5A"/>
    <w:rsid w:val="003E6285"/>
    <w:rsid w:val="003F2C81"/>
    <w:rsid w:val="00420506"/>
    <w:rsid w:val="00427143"/>
    <w:rsid w:val="004346C4"/>
    <w:rsid w:val="00441583"/>
    <w:rsid w:val="0047434E"/>
    <w:rsid w:val="0048772A"/>
    <w:rsid w:val="00494CEE"/>
    <w:rsid w:val="0049575B"/>
    <w:rsid w:val="0049586C"/>
    <w:rsid w:val="004A5F21"/>
    <w:rsid w:val="004A63BA"/>
    <w:rsid w:val="004C0ED3"/>
    <w:rsid w:val="004C3937"/>
    <w:rsid w:val="004C5EFA"/>
    <w:rsid w:val="004D0035"/>
    <w:rsid w:val="004D4C62"/>
    <w:rsid w:val="004D5BAD"/>
    <w:rsid w:val="004E1F35"/>
    <w:rsid w:val="004E2B1C"/>
    <w:rsid w:val="004E4B41"/>
    <w:rsid w:val="004F33B8"/>
    <w:rsid w:val="0053044D"/>
    <w:rsid w:val="00536B5B"/>
    <w:rsid w:val="00537999"/>
    <w:rsid w:val="00541AFE"/>
    <w:rsid w:val="005473A9"/>
    <w:rsid w:val="00562781"/>
    <w:rsid w:val="00566997"/>
    <w:rsid w:val="005673A8"/>
    <w:rsid w:val="0057273E"/>
    <w:rsid w:val="0057428C"/>
    <w:rsid w:val="00586E64"/>
    <w:rsid w:val="005876F1"/>
    <w:rsid w:val="005A52E1"/>
    <w:rsid w:val="005B27DB"/>
    <w:rsid w:val="005B5EF0"/>
    <w:rsid w:val="005C347B"/>
    <w:rsid w:val="005E2AE4"/>
    <w:rsid w:val="005E7463"/>
    <w:rsid w:val="006214F4"/>
    <w:rsid w:val="00621BEC"/>
    <w:rsid w:val="00623F50"/>
    <w:rsid w:val="00630BDF"/>
    <w:rsid w:val="00631E82"/>
    <w:rsid w:val="006666B8"/>
    <w:rsid w:val="00666717"/>
    <w:rsid w:val="00670D8F"/>
    <w:rsid w:val="00671A1B"/>
    <w:rsid w:val="0069373D"/>
    <w:rsid w:val="00697969"/>
    <w:rsid w:val="006A42FC"/>
    <w:rsid w:val="006A55BA"/>
    <w:rsid w:val="006E1A53"/>
    <w:rsid w:val="006E490F"/>
    <w:rsid w:val="006F0D13"/>
    <w:rsid w:val="006F6B41"/>
    <w:rsid w:val="007014F5"/>
    <w:rsid w:val="007100BF"/>
    <w:rsid w:val="007142A0"/>
    <w:rsid w:val="00720EC7"/>
    <w:rsid w:val="00726886"/>
    <w:rsid w:val="00735546"/>
    <w:rsid w:val="007422E6"/>
    <w:rsid w:val="0074363A"/>
    <w:rsid w:val="00755BA4"/>
    <w:rsid w:val="00756010"/>
    <w:rsid w:val="00761795"/>
    <w:rsid w:val="00765FA3"/>
    <w:rsid w:val="00767159"/>
    <w:rsid w:val="007678C2"/>
    <w:rsid w:val="00770BC4"/>
    <w:rsid w:val="00772E7D"/>
    <w:rsid w:val="007759D8"/>
    <w:rsid w:val="0078029A"/>
    <w:rsid w:val="00783938"/>
    <w:rsid w:val="00783DD3"/>
    <w:rsid w:val="007855DF"/>
    <w:rsid w:val="00797C1A"/>
    <w:rsid w:val="007A5AA3"/>
    <w:rsid w:val="007A5F88"/>
    <w:rsid w:val="007B2DDC"/>
    <w:rsid w:val="007F4599"/>
    <w:rsid w:val="0080093E"/>
    <w:rsid w:val="00802594"/>
    <w:rsid w:val="00812E3D"/>
    <w:rsid w:val="008237B5"/>
    <w:rsid w:val="008243A1"/>
    <w:rsid w:val="008247DE"/>
    <w:rsid w:val="00827A2C"/>
    <w:rsid w:val="0083243D"/>
    <w:rsid w:val="00834ADD"/>
    <w:rsid w:val="0084362D"/>
    <w:rsid w:val="00853F65"/>
    <w:rsid w:val="00854CD0"/>
    <w:rsid w:val="008554C9"/>
    <w:rsid w:val="00863EDD"/>
    <w:rsid w:val="00864509"/>
    <w:rsid w:val="008719AE"/>
    <w:rsid w:val="00873348"/>
    <w:rsid w:val="00873650"/>
    <w:rsid w:val="00875011"/>
    <w:rsid w:val="008772E7"/>
    <w:rsid w:val="008775E9"/>
    <w:rsid w:val="00882BBB"/>
    <w:rsid w:val="00883CFB"/>
    <w:rsid w:val="00890AA5"/>
    <w:rsid w:val="008924B8"/>
    <w:rsid w:val="00893E02"/>
    <w:rsid w:val="008942EB"/>
    <w:rsid w:val="00894D81"/>
    <w:rsid w:val="00896549"/>
    <w:rsid w:val="0089681A"/>
    <w:rsid w:val="008A34AD"/>
    <w:rsid w:val="008A5157"/>
    <w:rsid w:val="008A7766"/>
    <w:rsid w:val="008B2CB3"/>
    <w:rsid w:val="008B4B1B"/>
    <w:rsid w:val="008B51B4"/>
    <w:rsid w:val="008C76B8"/>
    <w:rsid w:val="008D0542"/>
    <w:rsid w:val="008D4D19"/>
    <w:rsid w:val="008E3702"/>
    <w:rsid w:val="008F1D8C"/>
    <w:rsid w:val="008F7F04"/>
    <w:rsid w:val="00906DA5"/>
    <w:rsid w:val="0092223F"/>
    <w:rsid w:val="0092467D"/>
    <w:rsid w:val="00927577"/>
    <w:rsid w:val="00944EB7"/>
    <w:rsid w:val="00946C86"/>
    <w:rsid w:val="009521F8"/>
    <w:rsid w:val="00960628"/>
    <w:rsid w:val="009637B3"/>
    <w:rsid w:val="0097335D"/>
    <w:rsid w:val="00982949"/>
    <w:rsid w:val="009A00FB"/>
    <w:rsid w:val="009A5951"/>
    <w:rsid w:val="009A5BBE"/>
    <w:rsid w:val="009A75F9"/>
    <w:rsid w:val="009A7FD6"/>
    <w:rsid w:val="009B0210"/>
    <w:rsid w:val="009C1A6F"/>
    <w:rsid w:val="009C488F"/>
    <w:rsid w:val="009C7B6E"/>
    <w:rsid w:val="009D43D4"/>
    <w:rsid w:val="009D7D23"/>
    <w:rsid w:val="009E4D2A"/>
    <w:rsid w:val="009F6259"/>
    <w:rsid w:val="009F682E"/>
    <w:rsid w:val="00A07A40"/>
    <w:rsid w:val="00A233EF"/>
    <w:rsid w:val="00A26A76"/>
    <w:rsid w:val="00A37DC5"/>
    <w:rsid w:val="00A42C22"/>
    <w:rsid w:val="00A4786A"/>
    <w:rsid w:val="00A516CE"/>
    <w:rsid w:val="00A528C3"/>
    <w:rsid w:val="00A534B8"/>
    <w:rsid w:val="00A54515"/>
    <w:rsid w:val="00A60E9C"/>
    <w:rsid w:val="00A67749"/>
    <w:rsid w:val="00A71E06"/>
    <w:rsid w:val="00A74C9E"/>
    <w:rsid w:val="00A75563"/>
    <w:rsid w:val="00A77A65"/>
    <w:rsid w:val="00A77B93"/>
    <w:rsid w:val="00A90701"/>
    <w:rsid w:val="00A94007"/>
    <w:rsid w:val="00AB002D"/>
    <w:rsid w:val="00AC37B1"/>
    <w:rsid w:val="00AD2A62"/>
    <w:rsid w:val="00AE518E"/>
    <w:rsid w:val="00AF0CAF"/>
    <w:rsid w:val="00B078A6"/>
    <w:rsid w:val="00B15ECF"/>
    <w:rsid w:val="00B202A9"/>
    <w:rsid w:val="00B453FF"/>
    <w:rsid w:val="00B455D9"/>
    <w:rsid w:val="00B471D7"/>
    <w:rsid w:val="00B5073E"/>
    <w:rsid w:val="00B65E56"/>
    <w:rsid w:val="00B73DD7"/>
    <w:rsid w:val="00B74C39"/>
    <w:rsid w:val="00B75B30"/>
    <w:rsid w:val="00B86DEA"/>
    <w:rsid w:val="00B91902"/>
    <w:rsid w:val="00B97620"/>
    <w:rsid w:val="00BA54F2"/>
    <w:rsid w:val="00BA681E"/>
    <w:rsid w:val="00BB11C0"/>
    <w:rsid w:val="00BB3C10"/>
    <w:rsid w:val="00BC0295"/>
    <w:rsid w:val="00BD1777"/>
    <w:rsid w:val="00BE07DD"/>
    <w:rsid w:val="00BF0059"/>
    <w:rsid w:val="00BF4807"/>
    <w:rsid w:val="00C01F61"/>
    <w:rsid w:val="00C22D00"/>
    <w:rsid w:val="00C368A3"/>
    <w:rsid w:val="00C440FD"/>
    <w:rsid w:val="00C44E3A"/>
    <w:rsid w:val="00C46192"/>
    <w:rsid w:val="00C520C2"/>
    <w:rsid w:val="00C53B2E"/>
    <w:rsid w:val="00C54992"/>
    <w:rsid w:val="00C56069"/>
    <w:rsid w:val="00C616CF"/>
    <w:rsid w:val="00C651D8"/>
    <w:rsid w:val="00C729D0"/>
    <w:rsid w:val="00C72C89"/>
    <w:rsid w:val="00CB0399"/>
    <w:rsid w:val="00CB2D15"/>
    <w:rsid w:val="00CB3EE2"/>
    <w:rsid w:val="00CC2F87"/>
    <w:rsid w:val="00CC642C"/>
    <w:rsid w:val="00CD02EF"/>
    <w:rsid w:val="00CD25C2"/>
    <w:rsid w:val="00CE1858"/>
    <w:rsid w:val="00CE1DD4"/>
    <w:rsid w:val="00CE79D2"/>
    <w:rsid w:val="00CF53BC"/>
    <w:rsid w:val="00D07446"/>
    <w:rsid w:val="00D14B65"/>
    <w:rsid w:val="00D23140"/>
    <w:rsid w:val="00D260C5"/>
    <w:rsid w:val="00D26EF7"/>
    <w:rsid w:val="00D30C35"/>
    <w:rsid w:val="00D31799"/>
    <w:rsid w:val="00D35280"/>
    <w:rsid w:val="00D6218F"/>
    <w:rsid w:val="00D6393F"/>
    <w:rsid w:val="00D701F3"/>
    <w:rsid w:val="00DB7B20"/>
    <w:rsid w:val="00DE238C"/>
    <w:rsid w:val="00DE3015"/>
    <w:rsid w:val="00DF0806"/>
    <w:rsid w:val="00DF09BF"/>
    <w:rsid w:val="00E16056"/>
    <w:rsid w:val="00E21BED"/>
    <w:rsid w:val="00E25C45"/>
    <w:rsid w:val="00E319CE"/>
    <w:rsid w:val="00E4157D"/>
    <w:rsid w:val="00E55DFE"/>
    <w:rsid w:val="00E56544"/>
    <w:rsid w:val="00E62037"/>
    <w:rsid w:val="00E7780E"/>
    <w:rsid w:val="00E873C0"/>
    <w:rsid w:val="00E915A2"/>
    <w:rsid w:val="00E95238"/>
    <w:rsid w:val="00E95358"/>
    <w:rsid w:val="00EA58BD"/>
    <w:rsid w:val="00EB729A"/>
    <w:rsid w:val="00EC67A5"/>
    <w:rsid w:val="00ED327B"/>
    <w:rsid w:val="00ED534F"/>
    <w:rsid w:val="00ED545B"/>
    <w:rsid w:val="00ED6A93"/>
    <w:rsid w:val="00ED7359"/>
    <w:rsid w:val="00EE1D61"/>
    <w:rsid w:val="00EE2846"/>
    <w:rsid w:val="00EE418E"/>
    <w:rsid w:val="00EE70F0"/>
    <w:rsid w:val="00EF575D"/>
    <w:rsid w:val="00F061EA"/>
    <w:rsid w:val="00F1715F"/>
    <w:rsid w:val="00F25199"/>
    <w:rsid w:val="00F311B1"/>
    <w:rsid w:val="00F3140F"/>
    <w:rsid w:val="00F40E0D"/>
    <w:rsid w:val="00F42000"/>
    <w:rsid w:val="00F447FC"/>
    <w:rsid w:val="00F46E3C"/>
    <w:rsid w:val="00F6484F"/>
    <w:rsid w:val="00F64884"/>
    <w:rsid w:val="00F65A10"/>
    <w:rsid w:val="00F76231"/>
    <w:rsid w:val="00F87DCB"/>
    <w:rsid w:val="00F9196F"/>
    <w:rsid w:val="00FA4498"/>
    <w:rsid w:val="00FA7297"/>
    <w:rsid w:val="00FB0A06"/>
    <w:rsid w:val="00FC428B"/>
    <w:rsid w:val="00FD2DCD"/>
    <w:rsid w:val="00FD4F79"/>
    <w:rsid w:val="00FE361B"/>
    <w:rsid w:val="00FE420C"/>
    <w:rsid w:val="00FE5F30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159"/>
  </w:style>
  <w:style w:type="paragraph" w:styleId="Ttulo1">
    <w:name w:val="heading 1"/>
    <w:basedOn w:val="Normal"/>
    <w:next w:val="Normal"/>
    <w:link w:val="Ttulo1Car"/>
    <w:uiPriority w:val="9"/>
    <w:qFormat/>
    <w:rsid w:val="006214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214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4157D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6214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vnculovisitado">
    <w:name w:val="FollowedHyperlink"/>
    <w:basedOn w:val="Fuentedeprrafopredeter"/>
    <w:uiPriority w:val="99"/>
    <w:semiHidden/>
    <w:unhideWhenUsed/>
    <w:rsid w:val="006214F4"/>
    <w:rPr>
      <w:color w:val="800080" w:themeColor="followed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6214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4A63B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B2C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2CB3"/>
  </w:style>
  <w:style w:type="paragraph" w:styleId="Piedepgina">
    <w:name w:val="footer"/>
    <w:basedOn w:val="Normal"/>
    <w:link w:val="PiedepginaCar"/>
    <w:uiPriority w:val="99"/>
    <w:semiHidden/>
    <w:unhideWhenUsed/>
    <w:rsid w:val="008B2C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B2CB3"/>
  </w:style>
  <w:style w:type="paragraph" w:styleId="Textodeglobo">
    <w:name w:val="Balloon Text"/>
    <w:basedOn w:val="Normal"/>
    <w:link w:val="TextodegloboCar"/>
    <w:uiPriority w:val="99"/>
    <w:semiHidden/>
    <w:unhideWhenUsed/>
    <w:rsid w:val="008B2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2CB3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8B2CB3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8B2CB3"/>
    <w:rPr>
      <w:rFonts w:eastAsiaTheme="minorEastAsia"/>
    </w:rPr>
  </w:style>
  <w:style w:type="table" w:styleId="Tablaconcuadrcula">
    <w:name w:val="Table Grid"/>
    <w:basedOn w:val="Tablanormal"/>
    <w:uiPriority w:val="59"/>
    <w:rsid w:val="008B2C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7F4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7F4599"/>
  </w:style>
  <w:style w:type="character" w:customStyle="1" w:styleId="apple-style-span">
    <w:name w:val="apple-style-span"/>
    <w:basedOn w:val="Fuentedeprrafopredeter"/>
    <w:rsid w:val="007F4599"/>
  </w:style>
  <w:style w:type="table" w:styleId="Cuadrculamedia1-nfasis1">
    <w:name w:val="Medium Grid 1 Accent 1"/>
    <w:basedOn w:val="Tablanormal"/>
    <w:uiPriority w:val="67"/>
    <w:rsid w:val="007F45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6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1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7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5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3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7 de enero de 2011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8</Pages>
  <Words>2560</Words>
  <Characters>14080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Descripción de Información en Textos - Tarea 2                               José Alberto Benítez Andrades                                                 </vt:lpstr>
    </vt:vector>
  </TitlesOfParts>
  <Company>Grizli777</Company>
  <LinksUpToDate>false</LinksUpToDate>
  <CharactersWithSpaces>16607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Descripción de Información en Textos - Tarea 2                               José Alberto Benítez Andrades                                                 </dc:title>
  <dc:creator>José Alberto Benítez Andrades</dc:creator>
  <cp:lastModifiedBy>Peojo</cp:lastModifiedBy>
  <cp:revision>10</cp:revision>
  <cp:lastPrinted>2010-12-07T08:58:00Z</cp:lastPrinted>
  <dcterms:created xsi:type="dcterms:W3CDTF">2010-12-05T22:20:00Z</dcterms:created>
  <dcterms:modified xsi:type="dcterms:W3CDTF">2011-01-04T01:23:00Z</dcterms:modified>
</cp:coreProperties>
</file>